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Chemist</w:t>
      </w:r>
      <w:r>
        <w:t xml:space="preserve"> </w:t>
      </w:r>
      <w:r>
        <w:t xml:space="preserve">in</w:t>
      </w:r>
      <w:r>
        <w:t xml:space="preserve"> </w:t>
      </w:r>
      <w:r>
        <w:t xml:space="preserve">United</w:t>
      </w:r>
      <w:r>
        <w:t xml:space="preserve"> </w:t>
      </w:r>
      <w:r>
        <w:t xml:space="preserve">States</w:t>
      </w:r>
      <w:r>
        <w:t xml:space="preserve"> </w:t>
      </w:r>
      <w:r>
        <w:t xml:space="preserve">Houston:</w:t>
      </w:r>
      <w:r>
        <w:t xml:space="preserve"> </w:t>
      </w:r>
      <w:r>
        <w:t xml:space="preserve">An</w:t>
      </w:r>
      <w:r>
        <w:t xml:space="preserve"> </w:t>
      </w:r>
      <w:r>
        <w:t xml:space="preserve">Industrial</w:t>
      </w:r>
      <w:r>
        <w:t xml:space="preserve"> </w:t>
      </w:r>
      <w:r>
        <w:t xml:space="preserve">and</w:t>
      </w:r>
      <w:r>
        <w:t xml:space="preserve"> </w:t>
      </w:r>
      <w:r>
        <w:t xml:space="preserve">Environmental</w:t>
      </w:r>
      <w:r>
        <w:t xml:space="preserve"> </w:t>
      </w:r>
      <w:r>
        <w:t xml:space="preserve">Analysis</w:t>
      </w:r>
    </w:p>
    <w:bookmarkStart w:id="28" w:name="Xa58792f4dd1f1d48cdec99f9bc55db94987474b"/>
    <w:p>
      <w:pPr>
        <w:pStyle w:val="Heading1"/>
      </w:pPr>
      <w:r>
        <w:t xml:space="preserve">The Strategic Role of the Chemist in United States Houston: An Industrial and Environmental Analysis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Industry Stakeholders and Policy Makers</w:t>
      </w:r>
      <w:r>
        <w:br/>
      </w:r>
    </w:p>
    <w:p>
      <w:pPr>
        <w:pStyle w:val="BodyText"/>
      </w:pPr>
      <w:r>
        <w:t xml:space="preserve">: Research Division</w:t>
      </w:r>
    </w:p>
    <w:p>
      <w:pPr>
        <w:pStyle w:val="BodyText"/>
      </w:pPr>
      <w:r>
        <w:rPr>
          <w:bCs/>
          <w:b/>
        </w:rPr>
        <w:t xml:space="preserve">Abstract</w:t>
      </w:r>
    </w:p>
    <w:p>
      <w:pPr>
        <w:pStyle w:val="BodyText"/>
      </w:pPr>
      <w:r>
        <w:t xml:space="preserve">This research paper examines the critical function of the chemist within the unique industrial ecosystem of United States Houston. As a global epicenter for energy, petrochemicals, and advanced manufacturing, Houston relies heavily on chemical expertise to drive economic growth while maintaining environmental integrity. This document analyzes how professional chemists contribute to process optimization, safety compliance, and sustainability initiatives in this specific geographic region.</w:t>
      </w:r>
    </w:p>
    <w:bookmarkStart w:id="20" w:name="introduction"/>
    <w:p>
      <w:pPr>
        <w:pStyle w:val="Heading2"/>
      </w:pPr>
      <w:r>
        <w:t xml:space="preserve">1. Introduction</w:t>
      </w:r>
    </w:p>
    <w:p>
      <w:pPr>
        <w:pStyle w:val="FirstParagraph"/>
      </w:pPr>
      <w:r>
        <w:t xml:space="preserve">Houston, Texas, often referred to as the energy capital of the world, presents a distinct landscape for chemical sciences. The convergence of massive refining capacity with cutting-edge research institutions creates a high-demand environment for qualified chemists. This paper explores why the profession of chemist is not merely an operational necessity but a strategic asset for United States Houston. The city’s economy is inextricably linked to the processing, synthesis, and analysis of complex chemical compounds. Consequently, understanding the multifaceted role of the chemist in this region requires a deep dive into industrial applications, regulatory frameworks, and environmental stewardship.</w:t>
      </w:r>
    </w:p>
    <w:bookmarkEnd w:id="20"/>
    <w:bookmarkStart w:id="21" w:name="X520c1036914e67c7de39ca056d6f7897d8df6f4"/>
    <w:p>
      <w:pPr>
        <w:pStyle w:val="Heading2"/>
      </w:pPr>
      <w:r>
        <w:t xml:space="preserve">2. The Petrochemical Backbone: Industrial Applications</w:t>
      </w:r>
    </w:p>
    <w:p>
      <w:pPr>
        <w:pStyle w:val="FirstParagraph"/>
      </w:pPr>
      <w:r>
        <w:t xml:space="preserve">The primary driver for employment of chemists in United States Houston is the petrochemical industry. The Gulf Coast region hosts the highest concentration of refining and chemical manufacturing facilities in the nation. Here, chemists are employed at every level of production. In upstream processing, analytical chemists monitor crude oil composition to ensure efficient separation processes. Without precise chemical analysis, the efficiency of distillation towers would plummet, leading to significant economic losses for corporations operating in United States Houston.</w:t>
      </w:r>
    </w:p>
    <w:p>
      <w:pPr>
        <w:pStyle w:val="BodyText"/>
      </w:pPr>
      <w:r>
        <w:t xml:space="preserve">Furthermore, downstream applications rely heavily on organic and polymer chemists. These professionals develop new materials derived from petrochemical feedstocks. From plastics used in construction to synthetic fibers utilized in medical devices, the innovation pipeline depends on chemical expertise. In United States Houston, research and development laboratories are constantly seeking chemists who can synthesize novel compounds that meet specific industrial standards. The ability of a chemist to scale laboratory reactions to pilot plants and eventually full-scale production is a skill set particularly valued in this manufacturing hub.</w:t>
      </w:r>
    </w:p>
    <w:bookmarkEnd w:id="21"/>
    <w:bookmarkStart w:id="22" w:name="safety-and-regulatory-compliance"/>
    <w:p>
      <w:pPr>
        <w:pStyle w:val="Heading2"/>
      </w:pPr>
      <w:r>
        <w:t xml:space="preserve">3. Safety and Regulatory Compliance</w:t>
      </w:r>
    </w:p>
    <w:p>
      <w:pPr>
        <w:pStyle w:val="FirstParagraph"/>
      </w:pPr>
      <w:r>
        <w:t xml:space="preserve">Houston operates under strict federal and state regulations regarding chemical handling, storage, and disposal. The Occupational Safety and Health Administration (OSHA) guidelines, alongside Texas Commission on Environmental Quality (TCEQ) regulations, create a complex compliance landscape. Chemists play a pivotal role in ensuring that facilities in United States Houston adhere to these rigorous standards.</w:t>
      </w:r>
    </w:p>
    <w:p>
      <w:pPr>
        <w:pStyle w:val="BodyText"/>
      </w:pPr>
      <w:r>
        <w:t xml:space="preserve">Safety chemists are responsible for conducting risk assessments, analyzing hazardous materials, and designing safety protocols. They monitor workplace air quality to detect volatile organic compounds (VOCs) and other pollutants. In the event of an incident, forensic chemists may be required to determine the root cause by analyzing residue samples. For any chemical plant or laboratory in United States Houston, having a robust team of safety-focused chemists is not just a legal requirement but a moral imperative to protect workers and surrounding communities.</w:t>
      </w:r>
    </w:p>
    <w:bookmarkEnd w:id="22"/>
    <w:bookmarkStart w:id="23" w:name="Xf7afb406108ce3eb3f1deb63b9c68946cfa3e1e"/>
    <w:p>
      <w:pPr>
        <w:pStyle w:val="Heading2"/>
      </w:pPr>
      <w:r>
        <w:t xml:space="preserve">4. Environmental Stewardship and Sustainability</w:t>
      </w:r>
    </w:p>
    <w:p>
      <w:pPr>
        <w:pStyle w:val="FirstParagraph"/>
      </w:pPr>
      <w:r>
        <w:t xml:space="preserve">In recent years, the narrative surrounding the chemical industry in United States Houston has shifted toward sustainability. Global pressures for decarbonization have forced companies to rethink their operations. This shift has elevated the importance of environmental chemists who specialize in waste reduction, emission control, and green chemistry.</w:t>
      </w:r>
    </w:p>
    <w:p>
      <w:pPr>
        <w:pStyle w:val="BodyText"/>
      </w:pPr>
      <w:r>
        <w:t xml:space="preserve">Environmental chemists in Houston work on projects aimed at reducing the carbon footprint of refining processes. They develop technologies to capture carbon dioxide emissions and convert them into useful products. Additionally, they manage wastewater treatment processes to ensure that effluent released back into local waterways meets strict purity standards. The role of the chemist here is transformative; they are not just analysts but innovators who design sustainable solutions. For United States Houston to maintain its competitive edge while meeting environmental goals, the expertise of these specialists is indispensable.</w:t>
      </w:r>
    </w:p>
    <w:bookmarkEnd w:id="23"/>
    <w:bookmarkStart w:id="24" w:name="healthcare-and-forensic-chemistry"/>
    <w:p>
      <w:pPr>
        <w:pStyle w:val="Heading2"/>
      </w:pPr>
      <w:r>
        <w:t xml:space="preserve">5. Healthcare and Forensic Chemistry</w:t>
      </w:r>
    </w:p>
    <w:p>
      <w:pPr>
        <w:pStyle w:val="FirstParagraph"/>
      </w:pPr>
      <w:r>
        <w:t xml:space="preserve">Beyond heavy industry, Houston’s status as a global healthcare hub, anchored by the Texas Medical Center, creates another significant demand for chemists. Clinical chemists work in laboratories diagnosing diseases through the analysis of blood, urine, and other bodily fluids. Their accurate interpretations are crucial for patient care.</w:t>
      </w:r>
    </w:p>
    <w:p>
      <w:pPr>
        <w:pStyle w:val="BodyText"/>
      </w:pPr>
      <w:r>
        <w:t xml:space="preserve">Similarly, forensic chemistry plays a vital role in public safety. Forensic chemists analyze evidence such as narcotics, accelerants in arson cases, and toxicology reports for criminal investigations. In United States Houston, the collaboration between industrial chemists and forensic specialists often leads to shared technological advancements in detection methods. This cross-pollination of expertise highlights the versatility of chemical sciences within the city.</w:t>
      </w:r>
    </w:p>
    <w:bookmarkEnd w:id="24"/>
    <w:bookmarkStart w:id="25" w:name="Xe7419f6528cfc8a6517acda3c2bab26ad6de2ea"/>
    <w:p>
      <w:pPr>
        <w:pStyle w:val="Heading2"/>
      </w:pPr>
      <w:r>
        <w:t xml:space="preserve">6. Educational Infrastructure and Workforce Development</w:t>
      </w:r>
    </w:p>
    <w:p>
      <w:pPr>
        <w:pStyle w:val="FirstParagraph"/>
      </w:pPr>
      <w:r>
        <w:t xml:space="preserve">The presence of world-class institutions such as Rice University and the University of Houston provides a strong academic foundation for chemists in United States Houston. These institutions produce a steady stream of graduates who are ready to enter the workforce with specialized training in organic, inorganic, physical, analytical, and biochemistry.</w:t>
      </w:r>
    </w:p>
    <w:p>
      <w:pPr>
        <w:pStyle w:val="BodyText"/>
      </w:pPr>
      <w:r>
        <w:t xml:space="preserve">Universities often partner with local industries to provide internships and collaborative research opportunities. This synergy ensures that the curriculum remains relevant to industry needs. For example, a chemist studying catalysis at Rice University might find immediate employment applying those theories in a Houston-based refinery. This educational ecosystem supports the continuous growth of United States Houston’s chemical sector by ensuring a skilled labor pool is always available.</w:t>
      </w:r>
    </w:p>
    <w:bookmarkEnd w:id="25"/>
    <w:bookmarkStart w:id="26" w:name="conclusion"/>
    <w:p>
      <w:pPr>
        <w:pStyle w:val="Heading2"/>
      </w:pPr>
      <w:r>
        <w:t xml:space="preserve">7. Conclusion</w:t>
      </w:r>
    </w:p>
    <w:p>
      <w:pPr>
        <w:pStyle w:val="FirstParagraph"/>
      </w:pPr>
      <w:r>
        <w:t xml:space="preserve">In conclusion, the chemist serves as the backbone of United States Houston’s diverse economic and scientific landscape. From optimizing petroleum refining processes to ensuring environmental sustainability and advancing medical diagnostics, the contributions of chemists are widespread and profound. The unique industrial profile of Houston creates a high-stakes environment where chemical precision determines economic success and public safety.</w:t>
      </w:r>
    </w:p>
    <w:p>
      <w:pPr>
        <w:pStyle w:val="BodyText"/>
      </w:pPr>
      <w:r>
        <w:t xml:space="preserve">As the city continues to evolve, facing challenges related to climate change and technological disruption, the role of the chemist will only grow in importance. Future developments in renewable energy materials, biotechnology, and smart manufacturing will require even more sophisticated chemical solutions. Therefore, investing in chemical research and supporting professional chemists is essential for the continued prosperity of United States Houston. The synergy between scientific expertise and industrial application remains the defining characteristic of this global city.</w:t>
      </w:r>
    </w:p>
    <w:bookmarkEnd w:id="26"/>
    <w:bookmarkStart w:id="27" w:name="references"/>
    <w:p>
      <w:pPr>
        <w:pStyle w:val="Heading2"/>
      </w:pPr>
      <w:r>
        <w:t xml:space="preserve">8. References</w:t>
      </w:r>
    </w:p>
    <w:p>
      <w:pPr>
        <w:pStyle w:val="FirstParagraph"/>
      </w:pPr>
      <w:r>
        <w:rPr>
          <w:iCs/>
          <w:i/>
        </w:rPr>
        <w:t xml:space="preserve">Note: The following references are representative of the types of sources utilized in this analysis.</w:t>
      </w:r>
    </w:p>
    <w:p>
      <w:pPr>
        <w:numPr>
          <w:ilvl w:val="0"/>
          <w:numId w:val="1001"/>
        </w:numPr>
        <w:pStyle w:val="Compact"/>
      </w:pPr>
      <w:r>
        <w:t xml:space="preserve">Texas Commission on Environmental Quality. (2023).</w:t>
      </w:r>
      <w:r>
        <w:t xml:space="preserve"> </w:t>
      </w:r>
      <w:r>
        <w:rPr>
          <w:bCs/>
          <w:b/>
        </w:rPr>
        <w:t xml:space="preserve">Air Quality Monitoring Reports</w:t>
      </w:r>
      <w:r>
        <w:t xml:space="preserve">.</w:t>
      </w:r>
    </w:p>
    <w:p>
      <w:pPr>
        <w:numPr>
          <w:ilvl w:val="0"/>
          <w:numId w:val="1001"/>
        </w:numPr>
        <w:pStyle w:val="Compact"/>
      </w:pPr>
      <w:r>
        <w:t xml:space="preserve">American Chemical Society. (2023).</w:t>
      </w:r>
      <w:r>
        <w:t xml:space="preserve"> </w:t>
      </w:r>
      <w:r>
        <w:rPr>
          <w:bCs/>
          <w:b/>
        </w:rPr>
        <w:t xml:space="preserve">Career Outlook in the Gulf Coast Region</w:t>
      </w:r>
      <w:r>
        <w:t xml:space="preserve">.</w:t>
      </w:r>
    </w:p>
    <w:p>
      <w:pPr>
        <w:numPr>
          <w:ilvl w:val="0"/>
          <w:numId w:val="1001"/>
        </w:numPr>
        <w:pStyle w:val="Compact"/>
      </w:pPr>
      <w:r>
        <w:t xml:space="preserve">Rice University Office of Research. (2023).</w:t>
      </w:r>
      <w:r>
        <w:t xml:space="preserve"> </w:t>
      </w:r>
      <w:r>
        <w:rPr>
          <w:bCs/>
          <w:b/>
        </w:rPr>
        <w:t xml:space="preserve">Innovation in Energy Materials</w:t>
      </w:r>
      <w:r>
        <w:t xml:space="preserve">.</w:t>
      </w:r>
    </w:p>
    <w:p>
      <w:pPr>
        <w:numPr>
          <w:ilvl w:val="0"/>
          <w:numId w:val="1001"/>
        </w:numPr>
        <w:pStyle w:val="Compact"/>
      </w:pPr>
      <w:r>
        <w:t xml:space="preserve">Occupational Safety and Health Administration. (2023).</w:t>
      </w:r>
      <w:r>
        <w:t xml:space="preserve"> </w:t>
      </w:r>
      <w:r>
        <w:rPr>
          <w:bCs/>
          <w:b/>
        </w:rPr>
        <w:t xml:space="preserve">Process Safety Management Standards</w:t>
      </w:r>
      <w:r>
        <w:t xml:space="preserve">.</w:t>
      </w:r>
    </w:p>
    <w:p>
      <w:pPr>
        <w:numPr>
          <w:ilvl w:val="0"/>
          <w:numId w:val="1001"/>
        </w:numPr>
        <w:pStyle w:val="Compact"/>
      </w:pPr>
      <w:r>
        <w:t xml:space="preserve">Houston Economic Development Corporation. (2023).</w:t>
      </w:r>
      <w:r>
        <w:t xml:space="preserve"> </w:t>
      </w:r>
      <w:r>
        <w:rPr>
          <w:bCs/>
          <w:b/>
        </w:rPr>
        <w:t xml:space="preserve">Industrial Sector Analysis</w:t>
      </w:r>
      <w:r>
        <w:t xml:space="preserve">.</w:t>
      </w:r>
    </w:p>
    <w:p>
      <w:pPr>
        <w:pStyle w:val="FirstParagraph"/>
      </w:pPr>
      <w:r>
        <w:rPr>
          <w:iCs/>
          <w:i/>
        </w:rPr>
        <w:t xml:space="preserve">This document is intended for informational purposes and reflects the current industrial landscape of United States Houston as it pertains to the profession of Chemist.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Chemist in United States Houston: An Industrial and Environmental Analysis</dc:title>
  <dc:creator/>
  <dc:language>en</dc:language>
  <cp:keywords/>
  <dcterms:created xsi:type="dcterms:W3CDTF">2026-07-30T03:08:12Z</dcterms:created>
  <dcterms:modified xsi:type="dcterms:W3CDTF">2026-07-30T03:08:12Z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