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7dd64a377721d1541e90fd9a565dca68433721b"/>
    <w:p>
      <w:pPr>
        <w:pStyle w:val="Heading1"/>
      </w:pPr>
      <w:r>
        <w:t xml:space="preserve">The Role and Challenges of the Civil Engineer in Argentina Buenos Aires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Draft</w:t>
      </w:r>
      <w:r>
        <w:br/>
      </w:r>
      <w:r>
        <w:rPr>
          <w:bCs/>
          <w:b/>
        </w:rPr>
        <w:t xml:space="preserve">Jurisdiction Focus:</w:t>
      </w:r>
      <w:r>
        <w:t xml:space="preserve"> </w:t>
      </w:r>
      <w:r>
        <w:t xml:space="preserve">Argentina Buenos Aires</w:t>
      </w:r>
    </w:p>
    <w:bookmarkStart w:id="20" w:name="Xd5a57bdf6730293b3045ac53f0791599a628a88"/>
    <w:p>
      <w:pPr>
        <w:pStyle w:val="Heading2"/>
      </w:pPr>
      <w:r>
        <w:t xml:space="preserve">I. Introduction: The Intersection of Engineering and Urban Density</w:t>
      </w:r>
    </w:p>
    <w:p>
      <w:pPr>
        <w:pStyle w:val="FirstParagraph"/>
      </w:pPr>
      <w:r>
        <w:t xml:space="preserve">The city of Argentina Buenos Aires stands as one of the most complex urban environments in South America. As a metropolis with a population exceeding thirteen million people, it presents unique challenges that require sophisticated technical solutions. At the heart of these solutions lies the Civil Engineer. In this specific geographic and economic context, the role of the</w:t>
      </w:r>
      <w:r>
        <w:t xml:space="preserve"> </w:t>
      </w:r>
      <w:r>
        <w:rPr>
          <w:bCs/>
          <w:b/>
        </w:rPr>
        <w:t xml:space="preserve">Civil Engineer</w:t>
      </w:r>
      <w:r>
        <w:t xml:space="preserve"> </w:t>
      </w:r>
      <w:r>
        <w:t xml:space="preserve">extends far beyond traditional construction management; it involves navigating complex regulatory frameworks, addressing infrastructure decay, and adapting to severe climatic conditions. This research paper explores the critical responsibilities and evolving demands placed on civil engineers operating within Argentina Buenos Aires today.</w:t>
      </w:r>
      <w:r>
        <w:t xml:space="preserve"> </w:t>
      </w:r>
      <w:r>
        <w:t xml:space="preserve">The significance of this profession in Argentina Buenos Aires cannot be overstated. The city is built on varied soil compositions, ranging from soft clays to compacted earth, which poses significant foundation risks for high-rise developments and heavy infrastructure projects. Furthermore, the historical legacy of the city means that new engineering interventions must often coexist with heritage structures that have strict preservation laws. Therefore, understanding the specific dynamics of civil engineering in Argentina Buenos Aires is essential for anyone involved in urban planning or infrastructure development in the region.</w:t>
      </w:r>
    </w:p>
    <w:bookmarkEnd w:id="20"/>
    <w:bookmarkStart w:id="21" w:name="Xb6479135eb31a866d7f596af869afbc1e81f6c4"/>
    <w:p>
      <w:pPr>
        <w:pStyle w:val="Heading2"/>
      </w:pPr>
      <w:r>
        <w:t xml:space="preserve">II. Geotechnical Challenges and Soil Conditions</w:t>
      </w:r>
    </w:p>
    <w:p>
      <w:pPr>
        <w:pStyle w:val="FirstParagraph"/>
      </w:pPr>
      <w:r>
        <w:t xml:space="preserve">One of the primary concerns for a Civil Engineer working in Argentina Buenos Aires is geotechnics. The city’s location on the floodplains of the Río de la Plata results in high water tables and unstable soil profiles. For decades, construction projects have relied heavily on concrete pile foundations to reach stable ground layers deep beneath the surface. However, recent studies indicate that subsidence and differential settlement are becoming more prevalent due to changes in groundwater management and heavy traffic loads.</w:t>
      </w:r>
      <w:r>
        <w:t xml:space="preserve"> </w:t>
      </w:r>
      <w:r>
        <w:t xml:space="preserve">Civil Engineers must employ advanced monitoring techniques to ensure the structural integrity of buildings over time. In Argentina Buenos Aires, where vertical expansion is necessary due to horizontal space constraints, the margin for error in geotechnical analysis is minimal. The engineer’s duty involves not only designing foundations that can support immense weight but also predicting long-term soil behavior under changing climatic conditions. This requires a deep understanding of local geological surveys and a rigorous application of international safety standards adapted to local realities.</w:t>
      </w:r>
    </w:p>
    <w:bookmarkEnd w:id="21"/>
    <w:bookmarkStart w:id="22" w:name="X918945cf2a64fc932da0725f1d44c856f315209"/>
    <w:p>
      <w:pPr>
        <w:pStyle w:val="Heading2"/>
      </w:pPr>
      <w:r>
        <w:t xml:space="preserve">III. Infrastructure Maintenance and the Aging Network</w:t>
      </w:r>
    </w:p>
    <w:p>
      <w:pPr>
        <w:pStyle w:val="FirstParagraph"/>
      </w:pPr>
      <w:r>
        <w:t xml:space="preserve">Unlike many rapidly developing nations, Argentina Buenos Aires possesses an extensive but aging infrastructure network. The bridges, subways (Subte), roadways, and sewage systems were largely constructed or significantly upgraded during the mid-20th century. Today, Civil Engineers face the monumental task of maintaining and retrofitting these structures rather than building entirely new ones from scratch. This shift in focus requires a different skill set emphasizing rehabilitation techniques, material science innovations for concrete repair, and non-destructive testing methods.</w:t>
      </w:r>
      <w:r>
        <w:t xml:space="preserve"> </w:t>
      </w:r>
      <w:r>
        <w:t xml:space="preserve">The economic volatility experienced by Argentina has also impacted funding for public works projects. Civil Engineers must therefore be adept at value engineering—finding ways to maintain safety and functionality while optimizing costs. In the context of Argentina Buenos Aires, this often means prioritizing critical repairs that prevent catastrophic failures in essential services like water supply and transportation links. The resilience of the city’s infrastructure is directly tied to the efficiency and foresight of its engineering professionals.</w:t>
      </w:r>
    </w:p>
    <w:bookmarkEnd w:id="22"/>
    <w:bookmarkStart w:id="23" w:name="iv.-climate-change-and-flood-management"/>
    <w:p>
      <w:pPr>
        <w:pStyle w:val="Heading2"/>
      </w:pPr>
      <w:r>
        <w:t xml:space="preserve">IV. Climate Change and Flood Management</w:t>
      </w:r>
    </w:p>
    <w:p>
      <w:pPr>
        <w:pStyle w:val="FirstParagraph"/>
      </w:pPr>
      <w:r>
        <w:t xml:space="preserve">Recently, the role of the Civil Engineer in Argentina Buenos Aires has expanded to include climate adaptation strategies. Extreme weather events, particularly intense rainfall leading to urban flooding, have become more frequent. The city’s drainage systems are often overwhelmed during these events, causing significant disruption to daily life and economic activity. Engineers are now tasked with designing "green infrastructure" solutions, such as permeable pavements and retention basins, that can manage stormwater runoff more effectively than traditional concrete channels alone.</w:t>
      </w:r>
      <w:r>
        <w:t xml:space="preserve"> </w:t>
      </w:r>
      <w:r>
        <w:t xml:space="preserve">Furthermore, rising sea levels in the Río de la Plata estuary pose a long-term threat to coastal areas of Argentina Buenos Aires. Civil Engineers must collaborate with urban planners to design flood defenses and elevation strategies that protect vulnerable communities. This interdisciplinary approach highlights the evolving nature of the profession, where environmental sustainability is as important as structural stability. The ability to integrate hydrological modeling into civil engineering designs is now a critical competency for professionals in this region.</w:t>
      </w:r>
    </w:p>
    <w:bookmarkEnd w:id="23"/>
    <w:bookmarkStart w:id="24" w:name="X6e4aa32d100e14f50e641ab7be2e51b81562962"/>
    <w:p>
      <w:pPr>
        <w:pStyle w:val="Heading2"/>
      </w:pPr>
      <w:r>
        <w:t xml:space="preserve">V. Regulatory Frameworks and Professional Ethics</w:t>
      </w:r>
    </w:p>
    <w:p>
      <w:pPr>
        <w:pStyle w:val="FirstParagraph"/>
      </w:pPr>
      <w:r>
        <w:t xml:space="preserve">Practicing as a Civil Engineer in Argentina Buenos Aires requires strict adherence to local building codes, known locally as the "Código de Edificación." These regulations are frequently updated to reflect new safety standards and technological advancements. Engineers must stay current with these changes to ensure compliance in their projects. Non-compliance can lead not only to legal penalties but also to serious safety hazards for the public.</w:t>
      </w:r>
      <w:r>
        <w:t xml:space="preserve"> </w:t>
      </w:r>
      <w:r>
        <w:t xml:space="preserve">Moreover, professional ethics play a crucial role in maintaining public trust. In a city where infrastructure failures can have widespread social impacts, Civil Engineers bear a significant moral responsibility. The transparency required in bidding processes, material selection, and construction oversight is paramount. Professional bodies in Argentina Buenos Aires enforce codes of conduct that emphasize the engineer’s duty to protect public health, safety, and welfare above commercial interests.</w:t>
      </w:r>
    </w:p>
    <w:bookmarkEnd w:id="24"/>
    <w:bookmarkStart w:id="25" w:name="vi.-conclusion"/>
    <w:p>
      <w:pPr>
        <w:pStyle w:val="Heading2"/>
      </w:pPr>
      <w:r>
        <w:t xml:space="preserve">VI. Conclusion</w:t>
      </w:r>
    </w:p>
    <w:p>
      <w:pPr>
        <w:pStyle w:val="FirstParagraph"/>
      </w:pPr>
      <w:r>
        <w:t xml:space="preserve">In conclusion, the Civil Engineer in Argentina Buenos Aires operates at a complex intersection of technical expertise, environmental stewardship, and social responsibility. The unique challenges posed by soil conditions, aging infrastructure, climate change demands a highly specialized and adaptable professional approach. As the city continues to grow and evolve, the role of the Civil Engineer will remain central to ensuring its sustainability and safety. Future developments must prioritize innovative engineering solutions that respect both the historical fabric of Argentina Buenos Aires and the urgent need for modern resilience. The continued success of this vital profession depends on rigorous education, strict ethical standards, and a proactive stance toward emerging urban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Civil Engineer in Argentina Buenos Aires</dc:title>
  <dc:creator/>
  <dc:language>en</dc:language>
  <cp:keywords/>
  <dcterms:created xsi:type="dcterms:W3CDTF">2026-07-29T13:48:55Z</dcterms:created>
  <dcterms:modified xsi:type="dcterms:W3CDTF">2026-07-29T13:48:55Z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