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8" w:name="Xd84418cc7ddfb9856c50d497f289656122f5176"/>
    <w:p>
      <w:pPr>
        <w:pStyle w:val="Heading1"/>
      </w:pPr>
      <w:r>
        <w:t xml:space="preserve">The Role and Impact of the Civil Engineer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Regulatory Bodies and Urban Planners</w:t>
      </w:r>
      <w:r>
        <w:br/>
      </w:r>
      <w:r>
        <w:t xml:space="preserve">: Academic Research Division</w:t>
      </w:r>
    </w:p>
    <w:bookmarkStart w:id="20" w:name="abstract"/>
    <w:p>
      <w:pPr>
        <w:pStyle w:val="Heading3"/>
      </w:pPr>
      <w:r>
        <w:t xml:space="preserve">Abstract</w:t>
      </w:r>
    </w:p>
    <w:p>
      <w:pPr>
        <w:pStyle w:val="FirstParagraph"/>
      </w:pPr>
      <w:r>
        <w:t xml:space="preserve">This research paper examines the critical role of the Civil Engineer within the dynamic urban landscape of Canada Toronto. As one of North America’s fastest-growing metropolitan areas, Toronto faces unique infrastructural challenges driven by rapid population growth, climate change mitigation requirements, and historical infrastructure maintenance. This document analyzes how Civil Engineers in this jurisdiction navigate complex regulatory frameworks, integrate sustainable technologies, and address the specific geographic constraints of the Great Lakes region.</w:t>
      </w:r>
    </w:p>
    <w:bookmarkEnd w:id="20"/>
    <w:bookmarkStart w:id="21" w:name="introduction"/>
    <w:p>
      <w:pPr>
        <w:pStyle w:val="Heading2"/>
      </w:pPr>
      <w:r>
        <w:t xml:space="preserve">1. Introduction</w:t>
      </w:r>
    </w:p>
    <w:p>
      <w:pPr>
        <w:pStyle w:val="FirstParagraph"/>
      </w:pPr>
      <w:r>
        <w:t xml:space="preserve">The City of Toronto represents a focal point of economic activity and demographic expansion in Canada. Consequently, the demand for robust infrastructure has never been higher. The Civil Engineer serves as the backbone of this development process, responsible for designing, constructing, and maintaining the physical environment that supports millions of residents. In Canada Toronto specifically, engineering professionals must operate within a rigorous regulatory framework governed by provincial bodies such as Professional Engineers Ontario (PEO) and municipal guidelines set by the City of Toronto Engineering Division.</w:t>
      </w:r>
    </w:p>
    <w:p>
      <w:pPr>
        <w:pStyle w:val="BodyText"/>
      </w:pPr>
      <w:r>
        <w:t xml:space="preserve">This paper explores three primary domains where Civil Engineers in Canada Toronto exert significant influence: urban transit infrastructure, sustainable water management systems, and resilient structural design amidst changing climate patterns.</w:t>
      </w:r>
    </w:p>
    <w:bookmarkEnd w:id="21"/>
    <w:bookmarkStart w:id="22" w:name="Xe51255daa6e205042c1aed018fa42e827a302d3"/>
    <w:p>
      <w:pPr>
        <w:pStyle w:val="Heading2"/>
      </w:pPr>
      <w:r>
        <w:t xml:space="preserve">2. Urban Transit and Infrastructure Development</w:t>
      </w:r>
    </w:p>
    <w:p>
      <w:pPr>
        <w:pStyle w:val="FirstParagraph"/>
      </w:pPr>
      <w:r>
        <w:t xml:space="preserve">Toronto is currently undergoing one of the most significant construction booms in its history, largely driven by the Metrolinx network and local transit expansions such as the Ontario Line and the Eglinton Crosstown LRT. The Civil Engineer plays a pivotal role in these projects, requiring expertise in geotechnical engineering, structural analysis, and logistics management.</w:t>
      </w:r>
    </w:p>
    <w:p>
      <w:pPr>
        <w:pStyle w:val="BodyText"/>
      </w:pPr>
      <w:r>
        <w:t xml:space="preserve">In Canada Toronto, underground conditions present unique challenges. The proximity to Lake Ontario means high water tables are a constant concern for tunneling and foundation work. Engineers must employ advanced dewatering techniques and utilize sophisticated modeling software to predict ground settlement risks. Furthermore, the integration of smart infrastructure—such as sensor-equipped bridges and traffic management systems—requires civil engineers to possess interdisciplinary skills that merge traditional construction knowledge with modern data analytics.</w:t>
      </w:r>
    </w:p>
    <w:p>
      <w:pPr>
        <w:pStyle w:val="BodyText"/>
      </w:pPr>
      <w:r>
        <w:t xml:space="preserve">The success of these projects relies heavily on the ability of Civil Engineers in Canada Toronto to coordinate with various stakeholders, including municipal government agencies, Indigenous communities, and private contractors. Effective communication and project management are as critical as technical proficiency in ensuring that timelines are met without compromising public safety.</w:t>
      </w:r>
    </w:p>
    <w:bookmarkEnd w:id="22"/>
    <w:bookmarkStart w:id="23" w:name="X5bfb77cb768fc560960058fab5dfd84219ba7cf"/>
    <w:p>
      <w:pPr>
        <w:pStyle w:val="Heading2"/>
      </w:pPr>
      <w:r>
        <w:t xml:space="preserve">3. Sustainable Water Management and Environmental Stewardship</w:t>
      </w:r>
    </w:p>
    <w:p>
      <w:pPr>
        <w:pStyle w:val="FirstParagraph"/>
      </w:pPr>
      <w:r>
        <w:t xml:space="preserve">Nestled on the northern shore of Lake Ontario, Toronto’s water systems are central to its identity and economic viability. However, aging sewer infrastructure and increasing frequency of extreme weather events pose significant risks. The Civil Engineer is tasked with modernizing these systems to handle increased runoff volumes caused by urbanization and climate-induced precipitation spikes.</w:t>
      </w:r>
    </w:p>
    <w:p>
      <w:pPr>
        <w:pStyle w:val="BodyText"/>
      </w:pPr>
      <w:r>
        <w:t xml:space="preserve">In response, engineers in Canada Toronto are increasingly adopting Green Infrastructure solutions. These include permeable pavements, green roofs, and bioswales that manage stormwater at the source rather than relying solely on traditional grey infrastructure like concrete pipes. The implementation of these sustainable practices requires a deep understanding of hydrology and environmental science.</w:t>
      </w:r>
    </w:p>
    <w:p>
      <w:pPr>
        <w:pStyle w:val="BodyText"/>
      </w:pPr>
      <w:r>
        <w:t xml:space="preserve">Moreover, the Toronto Water utility has set ambitious goals for water conservation and efficiency. Civil Engineers contribute to this by designing advanced treatment facilities and leak detection systems that reduce water loss in the distribution network. By integrating renewable energy sources into pumping stations and optimizing flow dynamics, engineers help lower the carbon footprint of municipal operations. This shift towards sustainability is not merely an environmental imperative but also a regulatory requirement enforced by both provincial and municipal codes in Canada Toronto.</w:t>
      </w:r>
    </w:p>
    <w:bookmarkEnd w:id="23"/>
    <w:bookmarkStart w:id="24" w:name="X785b010259eb563f8ae3cb9566868bc348beff9"/>
    <w:p>
      <w:pPr>
        <w:pStyle w:val="Heading2"/>
      </w:pPr>
      <w:r>
        <w:t xml:space="preserve">4. Climate Resilience and Structural Integrity</w:t>
      </w:r>
    </w:p>
    <w:p>
      <w:pPr>
        <w:pStyle w:val="FirstParagraph"/>
      </w:pPr>
      <w:r>
        <w:t xml:space="preserve">The changing climate presents new variables for structural engineering in Canada Toronto. Historically cold winters are becoming milder, while summer heatwaves are intensifying. These fluctuations affect the durability of materials used in construction. For instance, freeze-thaw cycles can damage concrete if not properly formulated with air-entraining agents tailored to local temperature ranges.</w:t>
      </w:r>
    </w:p>
    <w:p>
      <w:pPr>
        <w:pStyle w:val="BodyText"/>
      </w:pPr>
      <w:r>
        <w:t xml:space="preserve">Civil Engineers must ensure that new developments and existing structures can withstand these environmental stresses. This involves conducting detailed risk assessments and employing resilient design principles. In Canada Toronto, this includes elevating critical infrastructure above projected flood plains and reinforcing bridges to handle heavier loads resulting from increased precipitation saturation of soil foundations.</w:t>
      </w:r>
    </w:p>
    <w:p>
      <w:pPr>
        <w:pStyle w:val="BodyText"/>
      </w:pPr>
      <w:r>
        <w:t xml:space="preserve">Additionally, the urban heat island effect in dense areas like downtown Toronto necessitates careful planning regarding material selection and spacing between buildings. Engineers work closely with architects to create designs that promote natural ventilation and reduce heat absorption, thereby enhancing the livability of the city.</w:t>
      </w:r>
    </w:p>
    <w:bookmarkEnd w:id="24"/>
    <w:bookmarkStart w:id="25" w:name="X969e37b2f49f201556097f438ec68263991e649"/>
    <w:p>
      <w:pPr>
        <w:pStyle w:val="Heading2"/>
      </w:pPr>
      <w:r>
        <w:t xml:space="preserve">5. Regulatory Compliance and Professional Ethics</w:t>
      </w:r>
    </w:p>
    <w:p>
      <w:pPr>
        <w:pStyle w:val="FirstParagraph"/>
      </w:pPr>
      <w:r>
        <w:t xml:space="preserve">Operating in Canada Toronto requires strict adherence to professional standards set by Engineering Regulations Ontario. The Civil Engineer holds a duty of care to the public, ensuring that all designs meet safety codes and environmental regulations. This includes compliance with the Building Code of Ontario, which is regularly updated to reflect new scientific understanding and technological advancements.</w:t>
      </w:r>
    </w:p>
    <w:p>
      <w:pPr>
        <w:pStyle w:val="BodyText"/>
      </w:pPr>
      <w:r>
        <w:t xml:space="preserve">Ethical practice is paramount. Engineers must avoid conflicts of interest, maintain confidentiality where required, and prioritize public welfare over commercial gain. In a city as complex as Toronto, transparency in project reporting and honest assessment of risks are essential for maintaining public trust.</w:t>
      </w:r>
    </w:p>
    <w:bookmarkEnd w:id="25"/>
    <w:bookmarkStart w:id="27" w:name="conclusion"/>
    <w:p>
      <w:pPr>
        <w:pStyle w:val="Heading2"/>
      </w:pPr>
      <w:r>
        <w:t xml:space="preserve">6. Conclusion</w:t>
      </w:r>
    </w:p>
    <w:p>
      <w:pPr>
        <w:pStyle w:val="FirstParagraph"/>
      </w:pPr>
      <w:r>
        <w:t xml:space="preserve">The Civil Engineer in Canada Toronto is an indispensable professional who bridges the gap between theoretical design and practical implementation. From managing complex transit projects to safeguarding water resources and ensuring structural resilience against climate change, their contributions shape the future of one of North America’s most vibrant cities.</w:t>
      </w:r>
    </w:p>
    <w:p>
      <w:pPr>
        <w:pStyle w:val="BodyText"/>
      </w:pPr>
      <w:r>
        <w:t xml:space="preserve">As Toronto continues to grow, the role of the Civil Engineer will evolve to incorporate even more sophisticated technologies and sustainable practices. Continued investment in engineering education, regulatory support, and inter-agency collaboration will be vital to meeting the infrastructural demands of the coming decades. Ultimately, it is through the dedication and expertise of Civil Engineers that Canada Toronto can maintain its status as a leading global city.</w:t>
      </w:r>
    </w:p>
    <w:bookmarkStart w:id="26" w:name="references"/>
    <w:p>
      <w:pPr>
        <w:pStyle w:val="Heading3"/>
      </w:pPr>
      <w:r>
        <w:t xml:space="preserve">References</w:t>
      </w:r>
    </w:p>
    <w:p>
      <w:pPr>
        <w:numPr>
          <w:ilvl w:val="0"/>
          <w:numId w:val="1001"/>
        </w:numPr>
        <w:pStyle w:val="Compact"/>
      </w:pPr>
      <w:r>
        <w:t xml:space="preserve">City of Toronto. (2022). *Engineering Standards and Specifications*. City of Toronto Publications.</w:t>
      </w:r>
    </w:p>
    <w:p>
      <w:pPr>
        <w:numPr>
          <w:ilvl w:val="0"/>
          <w:numId w:val="1001"/>
        </w:numPr>
        <w:pStyle w:val="Compact"/>
      </w:pPr>
      <w:r>
        <w:t xml:space="preserve">Professional Engineers Ontario. (2023). *Code of Ethics and Professional Conduct*. PEO Regulatory Documents.</w:t>
      </w:r>
    </w:p>
    <w:p>
      <w:pPr>
        <w:numPr>
          <w:ilvl w:val="0"/>
          <w:numId w:val="1001"/>
        </w:numPr>
        <w:pStyle w:val="Compact"/>
      </w:pPr>
      <w:r>
        <w:t xml:space="preserve">Toronto Water. (2021). *Integrated Stormwater Management Plan*. Metropolitan Toronto Utility Reports.</w:t>
      </w:r>
    </w:p>
    <w:p>
      <w:pPr>
        <w:numPr>
          <w:ilvl w:val="0"/>
          <w:numId w:val="1001"/>
        </w:numPr>
        <w:pStyle w:val="Compact"/>
      </w:pPr>
      <w:r>
        <w:t xml:space="preserve">Metrology, S. D., &amp; Engineering Journal of Canada. (2023). *Climate Resilience in Urban Infrastructure: A Toronto Case Study*. Academic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Civil Engineer in Canada Toronto</dc:title>
  <dc:creator/>
  <dc:language>en</dc:language>
  <cp:keywords/>
  <dcterms:created xsi:type="dcterms:W3CDTF">2026-07-29T03:51:05Z</dcterms:created>
  <dcterms:modified xsi:type="dcterms:W3CDTF">2026-07-29T03:51:05Z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