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8" w:name="X7211995b62eca27365da1fe4f3fc360a35d1c48"/>
    <w:p>
      <w:pPr>
        <w:pStyle w:val="Heading1"/>
      </w:pPr>
      <w:r>
        <w:t xml:space="preserve">The Strategic Imperative of the Civil Engineer in Contemporary Chile Santiago</w:t>
      </w:r>
    </w:p>
    <w:bookmarkStart w:id="20" w:name="abstract"/>
    <w:p>
      <w:pPr>
        <w:pStyle w:val="Heading3"/>
      </w:pPr>
      <w:r>
        <w:t xml:space="preserve">Abstract</w:t>
      </w:r>
    </w:p>
    <w:p>
      <w:pPr>
        <w:pStyle w:val="FirstParagraph"/>
      </w:pPr>
      <w:r>
        <w:t xml:space="preserve">This research paper examines the multifaceted role of the civil engineer within the specific geographic, geological, and socio-economic context of Chile Santiago. As one of the most seismically active urban centers globally and a rapidly expanding metropolis, Santiago presents unique challenges that require specialized engineering expertise. This document explores how civil engineers contribute to seismic resilience, sustainable infrastructure development, water resource management in arid conditions, and transportation logistics. The analysis underscores that the civil engineer is not merely a builder of structures but a critical guardian of public safety and a catalyst for sustainable urban growth in Chile Santiago.</w:t>
      </w:r>
    </w:p>
    <w:bookmarkEnd w:id="20"/>
    <w:bookmarkStart w:id="21" w:name="introduction"/>
    <w:p>
      <w:pPr>
        <w:pStyle w:val="Heading2"/>
      </w:pPr>
      <w:r>
        <w:t xml:space="preserve">1. Introduction</w:t>
      </w:r>
    </w:p>
    <w:p>
      <w:pPr>
        <w:pStyle w:val="FirstParagraph"/>
      </w:pPr>
      <w:r>
        <w:t xml:space="preserve">The urban landscape of Chile Santiago is defined by its dramatic geography, nestled between the Andes Mountains to the east and the Chiloe Plateau to the west. This setting creates a distinct environment where engineering solutions must adapt to complex topographical constraints and significant natural hazards. Within this context, the civil engineer plays an indispensable role in shaping the city's future. The profession extends beyond traditional construction; it encompasses risk mitigation, environmental stewardship, and innovative urban planning tailored to the specific needs of Chile Santiago.</w:t>
      </w:r>
    </w:p>
    <w:p>
      <w:pPr>
        <w:pStyle w:val="BodyText"/>
      </w:pPr>
      <w:r>
        <w:t xml:space="preserve">In recent decades, Chile has undergone rapid urbanization and economic development. However, this growth has been accompanied by challenges such as seismic vulnerability, water scarcity due to prolonged droughts in the central zone of Chile Santiago region, and traffic congestion. Addressing these issues requires a profound understanding of local codes, geological realities, and sustainable practices. The civil engineer stands at the forefront of these efforts, ensuring that infrastructure is not only functional but also resilient against natural disasters and environmentally responsible.</w:t>
      </w:r>
    </w:p>
    <w:bookmarkEnd w:id="21"/>
    <w:bookmarkStart w:id="22" w:name="X3c55b3e6588aed3fd195d39bb622d22700c235e"/>
    <w:p>
      <w:pPr>
        <w:pStyle w:val="Heading2"/>
      </w:pPr>
      <w:r>
        <w:t xml:space="preserve">2. Seismic Resilience and Structural Integrity</w:t>
      </w:r>
    </w:p>
    <w:p>
      <w:pPr>
        <w:pStyle w:val="FirstParagraph"/>
      </w:pPr>
      <w:r>
        <w:t xml:space="preserve">The most defining characteristic of engineering in Chile Santiago is the constant threat of seismic activity. Located on the "Ring of Fire," the region experiences frequent earthquakes, ranging from minor tremors to catastrophic events like the 1985 Valparaíso earthquake or more recent shocks affecting the metropolitan area. Consequently, civil engineers specializing in structural design must adhere to strict regulatory frameworks known as NCh (Normas Chilenas), particularly NCh433 and its updates, which dictate seismic resistance standards.</w:t>
      </w:r>
    </w:p>
    <w:p>
      <w:pPr>
        <w:pStyle w:val="BodyText"/>
      </w:pPr>
      <w:r>
        <w:t xml:space="preserve">The role of the civil engineer here is critical in life-safety preservation. Engineers must design buildings that can withstand lateral forces without collapsing, utilizing advanced materials such as reinforced concrete with high ductility and steel moment-resisting frames. In Chile Santiago, retrofitting existing older structures to meet modern seismic codes is a major industry. Civil engineers conduct detailed structural assessments to identify vulnerabilities in hospitals, schools, and residential towers located near fault lines or soft soil zones. This specialized knowledge ensures that the urban fabric of Chile Santiago remains safe for its inhabitants despite inevitable geological upheavals.</w:t>
      </w:r>
    </w:p>
    <w:bookmarkEnd w:id="22"/>
    <w:bookmarkStart w:id="23" w:name="X62dd3157e22ee62893575a03da105333edb0338"/>
    <w:p>
      <w:pPr>
        <w:pStyle w:val="Heading2"/>
      </w:pPr>
      <w:r>
        <w:t xml:space="preserve">3. Sustainable Water Management in an Arid Context</w:t>
      </w:r>
    </w:p>
    <w:p>
      <w:pPr>
        <w:pStyle w:val="FirstParagraph"/>
      </w:pPr>
      <w:r>
        <w:t xml:space="preserve">A second critical aspect of civil engineering in Chile Santiago is water resource management. The central valley, including the capital region, has suffered from severe and prolonged droughts in recent years, a trend exacerbated by climate change. This scarcity poses a direct threat to both domestic consumption and agricultural productivity surrounding the city. Civil engineers specializing in hydraulic engineering are tasked with designing efficient infrastructure to manage this precious resource.</w:t>
      </w:r>
    </w:p>
    <w:p>
      <w:pPr>
        <w:pStyle w:val="BodyText"/>
      </w:pPr>
      <w:r>
        <w:t xml:space="preserve">This involves the construction and maintenance of complex water treatment plants, distribution networks, and rainwater harvesting systems adapted for urban environments. In Chile Santiago, there is a growing emphasis on "sponge city" concepts where engineers design permeable pavements and retention basins to maximize groundwater recharge during rare rainfall events. Furthermore, civil engineers are involved in wastewater recycling projects aimed at reusing treated effluents for irrigation and industrial processes, thereby reducing the strain on natural aquifers. The ability to innovate in water infrastructure is essential for the long-term viability of Chile Santiago.</w:t>
      </w:r>
    </w:p>
    <w:bookmarkEnd w:id="23"/>
    <w:bookmarkStart w:id="24" w:name="X1cb9476c4e7bdd43c5b0a6ab62560578a856bbe"/>
    <w:p>
      <w:pPr>
        <w:pStyle w:val="Heading2"/>
      </w:pPr>
      <w:r>
        <w:t xml:space="preserve">4. Transportation Infrastructure and Urban Mobility</w:t>
      </w:r>
    </w:p>
    <w:p>
      <w:pPr>
        <w:pStyle w:val="FirstParagraph"/>
      </w:pPr>
      <w:r>
        <w:t xml:space="preserve">The rapid population growth in Chile Santiago has led to significant traffic congestion and pressure on public transportation systems. Civil engineers are central to the planning, design, and expansion of infrastructure that supports urban mobility. The development of the Metro system (Subte) in Chile Santiago is a prime example of large-scale civil engineering achievement. Engineers must navigate complex underground geological conditions, including varying soil densities from alluvial deposits to rocky substrates in the Andean foothills.</w:t>
      </w:r>
    </w:p>
    <w:p>
      <w:pPr>
        <w:pStyle w:val="BodyText"/>
      </w:pPr>
      <w:r>
        <w:t xml:space="preserve">Beyond subways, civil engineers are responsible for designing highway interchanges, bridges, and pedestrian pathways that connect different parts of the city. The challenge lies not only in building these structures but doing so with minimal disruption to existing urban life and environmental impact. In Chile Santiago, this also includes the integration of sustainable transport modes such as bike lanes and electric bus corridors. The civil engineer must balance capacity demands with aesthetic and environmental considerations, ensuring that infrastructure serves the community equitably while promoting sustainable mobility patterns.</w:t>
      </w:r>
    </w:p>
    <w:bookmarkEnd w:id="24"/>
    <w:bookmarkStart w:id="25" w:name="Xd7c292b9b707d1bdd7cb646cdb01c7c69ab8f10"/>
    <w:p>
      <w:pPr>
        <w:pStyle w:val="Heading2"/>
      </w:pPr>
      <w:r>
        <w:t xml:space="preserve">5. Environmental Sustainability and Green Building</w:t>
      </w:r>
    </w:p>
    <w:p>
      <w:pPr>
        <w:pStyle w:val="FirstParagraph"/>
      </w:pPr>
      <w:r>
        <w:t xml:space="preserve">The 21st century has brought a heightened awareness of environmental responsibility, making sustainability a core competency for the modern civil engineer. In Chile Santiago, this translates into the promotion of green building practices that reduce carbon footprints and improve air quality. With industrial activity and vehicle emissions contributing to smog episodes during winter months, civil engineers are increasingly tasked with designing buildings that maximize natural ventilation and lighting.</w:t>
      </w:r>
    </w:p>
    <w:p>
      <w:pPr>
        <w:pStyle w:val="BodyText"/>
      </w:pPr>
      <w:r>
        <w:t xml:space="preserve">The integration of renewable energy sources into infrastructure is another key area. Civil engineers work alongside architects to incorporate solar panels, geothermal systems, and energy-efficient materials into new developments in Chile Santiago. Additionally, the management of construction waste is a priority. Engineers implement circular economy principles by repurposing demolition materials and minimizing landfill use. By prioritizing sustainability, the civil engineer contributes to improving the quality of life for residents in Chile Santiago and mitigates the city's environmental impact.</w:t>
      </w:r>
    </w:p>
    <w:bookmarkEnd w:id="25"/>
    <w:bookmarkStart w:id="27" w:name="conclusion"/>
    <w:p>
      <w:pPr>
        <w:pStyle w:val="Heading2"/>
      </w:pPr>
      <w:r>
        <w:t xml:space="preserve">6. Conclusion</w:t>
      </w:r>
    </w:p>
    <w:p>
      <w:pPr>
        <w:pStyle w:val="FirstParagraph"/>
      </w:pPr>
      <w:r>
        <w:t xml:space="preserve">In conclusion, the civil engineer is a pivotal figure in the development and preservation of Chile Santiago. The unique combination of seismic risks, water scarcity challenges, and rapid urbanization demands a high level of specialized knowledge and adaptive innovation. From ensuring structural integrity against earthquakes to designing sustainable water systems and efficient transportation networks, the contributions of civil engineers are fundamental to the resilience and functionality of the city.</w:t>
      </w:r>
    </w:p>
    <w:p>
      <w:pPr>
        <w:pStyle w:val="BodyText"/>
      </w:pPr>
      <w:r>
        <w:t xml:space="preserve">As Chile Santiago continues to grow, the role of the civil engineer will only become more critical. Future developments must prioritize not just economic efficiency but also social equity and environmental sustainability. The professional commitment to rigorous standards, continuous learning, and ethical practice ensures that infrastructure in Chile Santiago remains safe, efficient, and adaptable for future generations. Therefore, supporting and empowering civil engineers is essential for the sustainable future of this dynamic capital city.</w:t>
      </w:r>
    </w:p>
    <w:bookmarkStart w:id="26" w:name="references"/>
    <w:p>
      <w:pPr>
        <w:pStyle w:val="Heading3"/>
      </w:pPr>
      <w:r>
        <w:t xml:space="preserve">References</w:t>
      </w:r>
    </w:p>
    <w:p>
      <w:pPr>
        <w:pStyle w:val="FirstParagraph"/>
      </w:pPr>
      <w:r>
        <w:t xml:space="preserve">- Ministry of Public Works (MOP) Chile. "National Infrastructure Development Plan."</w:t>
      </w:r>
      <w:r>
        <w:br/>
      </w:r>
      <w:r>
        <w:t xml:space="preserve">- National Earthquake Center (CNEA). "Seismic Risk Assessment in Metropolitan Santiago."</w:t>
      </w:r>
      <w:r>
        <w:br/>
      </w:r>
      <w:r>
        <w:t xml:space="preserve">- Ministry of Environment, Government of Chile. "Water Security and Drought Management Strategies."</w:t>
      </w:r>
      <w:r>
        <w:br/>
      </w:r>
      <w:r>
        <w:t xml:space="preserve">- Chilean Society of Civil Engineers (SCC). "Code NCh 430.Of98: General Requirements for Buildings."</w:t>
      </w:r>
      <w:r>
        <w:br/>
      </w:r>
      <w:r>
        <w:t xml:space="preserve">- UN-Habitat. "Urban Resilience Projects in Latin America: Case Study of Santiago."</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Civil Engineer in Chile Santiago</dc:title>
  <dc:creator/>
  <dc:language>en</dc:language>
  <cp:keywords/>
  <dcterms:created xsi:type="dcterms:W3CDTF">2026-07-29T05:55:27Z</dcterms:created>
  <dcterms:modified xsi:type="dcterms:W3CDTF">2026-07-29T05:55:27Z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