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Mexico</w:t>
      </w:r>
      <w:r>
        <w:t xml:space="preserve"> </w:t>
      </w:r>
      <w:r>
        <w:t xml:space="preserve">City</w:t>
      </w:r>
    </w:p>
    <w:bookmarkStart w:id="26" w:name="X9836043ba5735f2554ac69a2c74b4b248ca7a22"/>
    <w:p>
      <w:pPr>
        <w:pStyle w:val="Heading1"/>
      </w:pPr>
      <w:r>
        <w:t xml:space="preserve">The Role and Challenges of the Civil Engineer in Mexico City</w:t>
      </w:r>
    </w:p>
    <w:p>
      <w:pPr>
        <w:pStyle w:val="FirstParagraph"/>
      </w:pPr>
      <w:r>
        <w:rPr>
          <w:bCs/>
          <w:b/>
        </w:rPr>
        <w:t xml:space="preserve">Abstract:</w:t>
      </w:r>
      <w:r>
        <w:br/>
      </w:r>
      <w:r>
        <w:t xml:space="preserve">This research paper examines the critical role of the Civil Engineer within the unique geological, social, and infrastructural context of Mexico City. As one of the most populous metropolitan areas on Earth, situated in a former lacustrine basin, Mexico City presents unprecedented challenges for infrastructure development. This document explores how modern Civil Engineers must adapt traditional methodologies to address subsidence risks, seismic activity, and urban density issues inherent to this specific geographic location.</w:t>
      </w:r>
    </w:p>
    <w:bookmarkStart w:id="20" w:name="introduction"/>
    <w:p>
      <w:pPr>
        <w:pStyle w:val="Heading2"/>
      </w:pPr>
      <w:r>
        <w:t xml:space="preserve">1. Introduction</w:t>
      </w:r>
    </w:p>
    <w:p>
      <w:pPr>
        <w:pStyle w:val="FirstParagraph"/>
      </w:pPr>
      <w:r>
        <w:t xml:space="preserve">Mexico City (Ciudad de México) stands as a testament to human resilience and engineering ingenuity. However, it is also a site of profound geotechnical complexity. The city is built upon the ruins of Tenochtitlan, which was constructed in the middle of Lake Texcoco. Consequently, the underlying soil consists largely of soft clay deposits with high water content and low bearing capacity. For any Civil Engineer working in this environment, understanding these specific soil mechanics is not merely an academic exercise but a matter of public safety and structural longevity.</w:t>
      </w:r>
    </w:p>
    <w:p>
      <w:pPr>
        <w:pStyle w:val="BodyText"/>
      </w:pPr>
      <w:r>
        <w:t xml:space="preserve">The primary objective of this paper is to delineate the specialized responsibilities and technical adaptations required by the Civil Engineer when operating within Mexico City. It argues that the standard practices taught in general engineering curricula must be significantly modified to account for the unique environmental stressors present in this specific region.</w:t>
      </w:r>
    </w:p>
    <w:bookmarkEnd w:id="20"/>
    <w:bookmarkStart w:id="21" w:name="X148d792b90d00bf7b84cb9ea74491f32594722e"/>
    <w:p>
      <w:pPr>
        <w:pStyle w:val="Heading2"/>
      </w:pPr>
      <w:r>
        <w:t xml:space="preserve">2. Geotechnical Challenges: The Subsidence Crisis</w:t>
      </w:r>
    </w:p>
    <w:p>
      <w:pPr>
        <w:pStyle w:val="FirstParagraph"/>
      </w:pPr>
      <w:r>
        <w:t xml:space="preserve">The most pressing issue facing infrastructure development in Mexico City is land subsidence. Because the city no longer has natural lakes to replenish its groundwater, residents and industries rely heavily on underground aquifers. This excessive extraction causes the soft clay layers to compact over time, leading to uneven sinking of the ground surface.</w:t>
      </w:r>
    </w:p>
    <w:p>
      <w:pPr>
        <w:pStyle w:val="BodyText"/>
      </w:pPr>
      <w:r>
        <w:t xml:space="preserve">In this context, the role of the Civil Engineer is pivotal. Structural foundations must be designed with extreme precision to accommodate differential settlement. Traditional shallow foundations are often inadequate for high-rise structures in many districts of Mexico City without specialized piling systems that reach stable bedrock deep below the clay layers. Furthermore, transportation infrastructure, such as roads and subway tunnels, requires constant monitoring and adaptive reinforcement to prevent cracking or collapse due to shifting soil profiles.</w:t>
      </w:r>
    </w:p>
    <w:p>
      <w:pPr>
        <w:pStyle w:val="BodyText"/>
      </w:pPr>
      <w:r>
        <w:t xml:space="preserve">Civil Engineers must also collaborate closely with hydrological experts to manage water resources. Sustainable water management strategies are essential not only for preserving the aquifer but also for stabilizing the ground. Therefore, the modern Civil Engineer in Mexico City is increasingly expected to possess interdisciplinary knowledge that extends beyond structural mechanics into environmental and hydrological engineering.</w:t>
      </w:r>
    </w:p>
    <w:bookmarkEnd w:id="21"/>
    <w:bookmarkStart w:id="22" w:name="X3c55b3e6588aed3fd195d39bb622d22700c235e"/>
    <w:p>
      <w:pPr>
        <w:pStyle w:val="Heading2"/>
      </w:pPr>
      <w:r>
        <w:t xml:space="preserve">3. Seismic Resilience and Structural Integrity</w:t>
      </w:r>
    </w:p>
    <w:p>
      <w:pPr>
        <w:pStyle w:val="FirstParagraph"/>
      </w:pPr>
      <w:r>
        <w:t xml:space="preserve">Mexico is located on the Pacific Ring of Fire, making it highly susceptible to earthquakes. The 1985 earthquake, which devastated parts of Mexico City, remains a traumatic reminder of the destructive power these natural events can unleash when infrastructure is not adequately prepared. The soft soil conditions of Mexico City amplify seismic waves, particularly those with frequencies matching the natural frequency of mid-rise buildings.</w:t>
      </w:r>
    </w:p>
    <w:p>
      <w:pPr>
        <w:pStyle w:val="BodyText"/>
      </w:pPr>
      <w:r>
        <w:t xml:space="preserve">Consequently, the Civil Engineer plays a dual role in this scenario: prevention and retrofitting. For new constructions, engineers must utilize base isolation techniques and ductile structural designs that allow buildings to sway without collapsing. This requires rigorous adherence to updated building codes known as "Normas Técnicas Complementarias para Diseño por Sismo" (NTCDS).</w:t>
      </w:r>
    </w:p>
    <w:p>
      <w:pPr>
        <w:pStyle w:val="BodyText"/>
      </w:pPr>
      <w:r>
        <w:t xml:space="preserve">Moreover, a significant portion of the workforce in Mexico City involves the retrofitting of existing structures built before modern seismic codes were enforced. This process is technically demanding and costly. It requires detailed structural analysis to identify weaknesses and the implementation of reinforcement strategies, such as adding steel braces or concrete shear walls, without disrupting the building's function. The Civil Engineer acts as a guardian of public safety, ensuring that schools, hospitals, and residential towers can withstand seismic events.</w:t>
      </w:r>
    </w:p>
    <w:bookmarkEnd w:id="22"/>
    <w:bookmarkStart w:id="23" w:name="X88d91ec630cb5ee33a3e78b2abc92620815470f"/>
    <w:p>
      <w:pPr>
        <w:pStyle w:val="Heading2"/>
      </w:pPr>
      <w:r>
        <w:t xml:space="preserve">4. Urban Density and Transportation Infrastructure</w:t>
      </w:r>
    </w:p>
    <w:p>
      <w:pPr>
        <w:pStyle w:val="FirstParagraph"/>
      </w:pPr>
      <w:r>
        <w:t xml:space="preserve">Mexico City is one of the most densely populated urban areas in the world. This density places immense pressure on existing transportation networks. The expansion of metro lines, particularly Metro Line 1 and the more recent Line 3 extension, has faced significant hurdles due to the need to navigate through unstable soil and congested urban fabric.</w:t>
      </w:r>
    </w:p>
    <w:p>
      <w:pPr>
        <w:pStyle w:val="BodyText"/>
      </w:pPr>
      <w:r>
        <w:t xml:space="preserve">The Civil Engineer involved in these projects must employ advanced tunneling methods, such as Tunnel Boring Machines (TBMs) or cut-and-cover techniques with rigorous shoring systems. The proximity of new excavations to existing historic structures requires real-time monitoring to ensure that vibration and soil displacement do not cause damage to heritage sites. This aspect of civil engineering in Mexico City is unique, as it balances rapid modernization with the preservation of a rich historical tapestry.</w:t>
      </w:r>
    </w:p>
    <w:p>
      <w:pPr>
        <w:pStyle w:val="BodyText"/>
      </w:pPr>
      <w:r>
        <w:t xml:space="preserve">Additionally, traffic congestion necessitates innovative solutions. Civil Engineers are increasingly tasked with designing multi-modal transit hubs and elevated expressways that minimize land use while maximizing throughput. However, these designs must also consider the micro-climate effects and air quality implications specific to the high-altitude basin of Mexico City.</w:t>
      </w:r>
    </w:p>
    <w:bookmarkEnd w:id="23"/>
    <w:bookmarkStart w:id="24" w:name="X0572e3f09fa81ecaefc09353e794c46e425a3d0"/>
    <w:p>
      <w:pPr>
        <w:pStyle w:val="Heading2"/>
      </w:pPr>
      <w:r>
        <w:t xml:space="preserve">5. Regulatory Framework and Professional Ethics</w:t>
      </w:r>
    </w:p>
    <w:p>
      <w:pPr>
        <w:pStyle w:val="FirstParagraph"/>
      </w:pPr>
      <w:r>
        <w:t xml:space="preserve">The practice of civil engineering in Mexico City is governed by strict municipal regulations overseen by authorities such as the Ministry of Infrastructure, Communications, and Transportation (SICT) and local borough governments. Adherence to these codes is mandatory.</w:t>
      </w:r>
    </w:p>
    <w:p>
      <w:pPr>
        <w:pStyle w:val="BodyText"/>
      </w:pPr>
      <w:r>
        <w:t xml:space="preserve">Beyond legal compliance, ethical considerations are paramount. Given the high stakes involved in subsidence and seismic safety, Civil Engineers bear a heavy moral responsibility. Errors in calculation or material selection can lead to catastrophic failures. Therefore, continuous education and professional development are essential components of a Civil Engineer’s career in this region.</w:t>
      </w:r>
    </w:p>
    <w:bookmarkEnd w:id="24"/>
    <w:bookmarkStart w:id="25" w:name="conclusion"/>
    <w:p>
      <w:pPr>
        <w:pStyle w:val="Heading2"/>
      </w:pPr>
      <w:r>
        <w:t xml:space="preserve">6. Conclusion</w:t>
      </w:r>
    </w:p>
    <w:p>
      <w:pPr>
        <w:pStyle w:val="FirstParagraph"/>
      </w:pPr>
      <w:r>
        <w:t xml:space="preserve">In conclusion, the Civil Engineer operating in Mexico City faces a set of challenges that are distinct from those encountered elsewhere due to the city's unique geological history and urban density. The intersection of soft clay soil mechanics, high seismic risk, and immense population pressure requires a specialized approach to infrastructure design and management.</w:t>
      </w:r>
    </w:p>
    <w:p>
      <w:pPr>
        <w:pStyle w:val="BodyText"/>
      </w:pPr>
      <w:r>
        <w:t xml:space="preserve">To succeed in this environment, Civil Engineers must move beyond traditional boundaries, integrating knowledge of geotechnical engineering, seismology, hydrology, and urban planning. By doing so, they ensure the safety, sustainability, and resilience of Mexico City’s infrastructure for future generations. The role is not merely that of a builder but of a steward protecting one of the world's most complex metropolitan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Civil Engineer in Mexico City</dc:title>
  <dc:creator/>
  <dc:language>en</dc:language>
  <cp:keywords/>
  <dcterms:created xsi:type="dcterms:W3CDTF">2026-07-29T16:08:09Z</dcterms:created>
  <dcterms:modified xsi:type="dcterms:W3CDTF">2026-07-29T16:08:09Z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