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Myanmar</w:t>
      </w:r>
      <w:r>
        <w:t xml:space="preserve"> </w:t>
      </w:r>
      <w:r>
        <w:t xml:space="preserve">Yangon:</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Perspectives</w:t>
      </w:r>
    </w:p>
    <w:bookmarkStart w:id="33" w:name="X4427be4f39a3ab3e1b5c6f2ba7cf813c363beb3"/>
    <w:p>
      <w:pPr>
        <w:pStyle w:val="Heading1"/>
      </w:pPr>
      <w:r>
        <w:t xml:space="preserve">The Role of Civil Engineering in the Urban Development of Myanmar Yangon</w:t>
      </w:r>
    </w:p>
    <w:p>
      <w:pPr>
        <w:pStyle w:val="FirstParagraph"/>
      </w:pPr>
      <w:r>
        <w:rPr>
          <w:bCs/>
          <w:b/>
        </w:rPr>
        <w:t xml:space="preserve">Abstract:</w:t>
      </w:r>
    </w:p>
    <w:p>
      <w:pPr>
        <w:pStyle w:val="BodyText"/>
      </w:pPr>
      <w:r>
        <w:t xml:space="preserve">This research paper examines the critical role of civil engineering in the rapid urbanization and infrastructure development of Myanmar Yangon. As one of Southeast Asia’s fastest-growing economies, Myanmar faces significant challenges in maintaining sustainable urban growth. This study analyzes current infrastructure deficits, explores innovative engineering solutions tailored to local geological conditions, and evaluates policy frameworks necessary for long-term resilience. The findings suggest that integrating modern civil engineering practices with community-centric planning is essential for transforming Yangon into a resilient, equitable metropolis.</w:t>
      </w:r>
    </w:p>
    <w:p>
      <w:pPr>
        <w:pStyle w:val="BodyText"/>
      </w:pPr>
      <w:r>
        <w:rPr>
          <w:bCs/>
          <w:b/>
        </w:rPr>
        <w:t xml:space="preserve">Keywords:</w:t>
      </w:r>
      <w:r>
        <w:t xml:space="preserve"> </w:t>
      </w:r>
      <w:r>
        <w:t xml:space="preserve">Civil Engineering, Urban Infrastructure, Myanmar Yangon, Sustainable Development, Flood Management</w:t>
      </w:r>
    </w:p>
    <w:bookmarkStart w:id="20" w:name="introduction"/>
    <w:p>
      <w:pPr>
        <w:pStyle w:val="Heading2"/>
      </w:pPr>
      <w:r>
        <w:t xml:space="preserve">1. Introduction</w:t>
      </w:r>
    </w:p>
    <w:p>
      <w:pPr>
        <w:pStyle w:val="FirstParagraph"/>
      </w:pPr>
      <w:r>
        <w:t xml:space="preserve">The city of Myanmar Yangon stands at a pivotal juncture in its historical trajectory. Once the economic hub of colonial Burma and later a politically isolated capital during decades of military rule, the nation has recently begun to reopen its doors to global investment and urban modernization. However, this transition is not without profound complexity. The physical infrastructure of Myanmar Yangon bears the scars of years underinvestment, compounded by environmental vulnerabilities such as frequent flooding due to its low-lying deltaic geography.</w:t>
      </w:r>
    </w:p>
    <w:p>
      <w:pPr>
        <w:pStyle w:val="BodyText"/>
      </w:pPr>
      <w:r>
        <w:t xml:space="preserve">Civil engineering emerges as the backbone of any successful urban transformation strategy. It is not merely about constructing roads or buildings; it involves creating systems that support life, economy, and environment simultaneously. In the context of Myanmar Yangon, civil engineers must navigate a unique set of constraints: aging colonial-era drainage systems, unregulated urban sprawl into floodplains, limited municipal budgets, and a growing population demanding improved living standards. This paper argues that the future prosperity of Myanmar Yangon depends on the strategic application of civil engineering principles that prioritize sustainability, resilience, and inclusivity.</w:t>
      </w:r>
    </w:p>
    <w:bookmarkEnd w:id="20"/>
    <w:bookmarkStart w:id="24" w:name="X5c363c3f1273b70de46084afb33f2e454d44ac9"/>
    <w:p>
      <w:pPr>
        <w:pStyle w:val="Heading2"/>
      </w:pPr>
      <w:r>
        <w:t xml:space="preserve">2. Current Infrastructure Landscape in Myanmar Yangon</w:t>
      </w:r>
    </w:p>
    <w:bookmarkStart w:id="21" w:name="road-networks-and-transportation"/>
    <w:p>
      <w:pPr>
        <w:pStyle w:val="Heading3"/>
      </w:pPr>
      <w:r>
        <w:t xml:space="preserve">2.1 Road Networks and Transportation</w:t>
      </w:r>
    </w:p>
    <w:p>
      <w:pPr>
        <w:pStyle w:val="FirstParagraph"/>
      </w:pPr>
      <w:r>
        <w:t xml:space="preserve">The road network in Myanmar Yangon is characterized by a mix of well-maintained arterial roads and deteriorating secondary streets. Traffic congestion has become a daily reality, affecting productivity and quality of life. Civil engineering interventions here go beyond widening roads; they require intelligent transportation systems (ITS) that integrate traffic light synchronization, bus rapid transit (BRT) corridors, and pedestrian-friendly pathways. The challenge lies in retrofitting these solutions into an already built-up environment without displacing communities.</w:t>
      </w:r>
    </w:p>
    <w:bookmarkEnd w:id="21"/>
    <w:bookmarkStart w:id="22" w:name="water-supply-and-sanitation"/>
    <w:p>
      <w:pPr>
        <w:pStyle w:val="Heading3"/>
      </w:pPr>
      <w:r>
        <w:t xml:space="preserve">2.2 Water Supply and Sanitation</w:t>
      </w:r>
    </w:p>
    <w:p>
      <w:pPr>
        <w:pStyle w:val="FirstParagraph"/>
      </w:pPr>
      <w:r>
        <w:t xml:space="preserve">A critical failure point in Myanmar Yangon’s infrastructure is the water supply system. Many residents rely on unsafe groundwater sources or expensive private vendors due to inadequate municipal piped water networks. Civil engineers are tasked with designing robust distribution systems that can withstand pressure fluctuations and prevent contamination. Furthermore, sanitation remains a major public health concern, particularly in densely populated informal settlements where sewage lines are either non-existent or overflow into streets during heavy rains.</w:t>
      </w:r>
    </w:p>
    <w:bookmarkEnd w:id="22"/>
    <w:bookmarkStart w:id="23" w:name="flood-management-challenges"/>
    <w:p>
      <w:pPr>
        <w:pStyle w:val="Heading3"/>
      </w:pPr>
      <w:r>
        <w:t xml:space="preserve">2.3 Flood Management Challenges</w:t>
      </w:r>
    </w:p>
    <w:p>
      <w:pPr>
        <w:pStyle w:val="FirstParagraph"/>
      </w:pPr>
      <w:r>
        <w:t xml:space="preserve">Given its location near the Irrawaddy Delta, Myanmar Yangon is highly susceptible to monsoon flooding. Traditional embankment-based flood control measures have proven insufficient against rising sea levels and increased rainfall intensity. Modern civil engineering approaches advocate for "sponge city" concepts—incorporating green infrastructure such as permeable pavements, rain gardens, and retention ponds—to absorb excess water naturally rather than relying solely on concrete channels.</w:t>
      </w:r>
    </w:p>
    <w:bookmarkEnd w:id="23"/>
    <w:bookmarkEnd w:id="24"/>
    <w:bookmarkStart w:id="28" w:name="X966b0891d2221b570cc5f275dded8511a0bf54a"/>
    <w:p>
      <w:pPr>
        <w:pStyle w:val="Heading2"/>
      </w:pPr>
      <w:r>
        <w:t xml:space="preserve">3. Engineering Innovations Tailored to Local Conditions</w:t>
      </w:r>
    </w:p>
    <w:p>
      <w:pPr>
        <w:pStyle w:val="FirstParagraph"/>
      </w:pPr>
      <w:r>
        <w:t xml:space="preserve">To address these multifaceted challenges, civil engineering solutions in Myanmar Yangon must be context-specific. Generic Western models often fail when applied directly due to differences in soil composition, climate patterns, and socio-economic realities.</w:t>
      </w:r>
    </w:p>
    <w:bookmarkStart w:id="25" w:name="geotechnical-considerations"/>
    <w:p>
      <w:pPr>
        <w:pStyle w:val="Heading3"/>
      </w:pPr>
      <w:r>
        <w:t xml:space="preserve">3.1 Geotechnical Considerations</w:t>
      </w:r>
    </w:p>
    <w:p>
      <w:pPr>
        <w:pStyle w:val="FirstParagraph"/>
      </w:pPr>
      <w:r>
        <w:t xml:space="preserve">The soil profile of Myanmar Yangon consists largely of soft clays and silts, which pose significant risks for foundation stability. High-rise construction projects require deep pile foundations or ground improvement techniques such as vertical drains or pre-loading to accelerate consolidation. Civil engineers must conduct rigorous geotechnical surveys before initiating large-scale developments to mitigate settlement risks.</w:t>
      </w:r>
    </w:p>
    <w:bookmarkEnd w:id="25"/>
    <w:bookmarkStart w:id="26" w:name="low-cost-sustainable-materials"/>
    <w:p>
      <w:pPr>
        <w:pStyle w:val="Heading3"/>
      </w:pPr>
      <w:r>
        <w:t xml:space="preserve">3.2 Low-Cost Sustainable Materials</w:t>
      </w:r>
    </w:p>
    <w:p>
      <w:pPr>
        <w:pStyle w:val="FirstParagraph"/>
      </w:pPr>
      <w:r>
        <w:t xml:space="preserve">Economic constraints necessitate the use of locally sourced, low-carbon materials. Research into stabilized earth blocks, recycled concrete aggregates, and bamboo-reinforced structures offers promising avenues for reducing costs while maintaining structural integrity. These materials not only lower the carbon footprint but also stimulate local industries and create skilled jobs within Myanmar Yangon.</w:t>
      </w:r>
    </w:p>
    <w:bookmarkEnd w:id="26"/>
    <w:bookmarkStart w:id="27" w:name="digital-infrastructure-integration"/>
    <w:p>
      <w:pPr>
        <w:pStyle w:val="Heading3"/>
      </w:pPr>
      <w:r>
        <w:t xml:space="preserve">3.3 Digital Infrastructure Integration</w:t>
      </w:r>
    </w:p>
    <w:p>
      <w:pPr>
        <w:pStyle w:val="FirstParagraph"/>
      </w:pPr>
      <w:r>
        <w:t xml:space="preserve">The advent of Building Information Modeling (BIM) and Geographic Information Systems (GIS) allows civil engineers to simulate urban scenarios before construction begins. For Myanmar Yangon, GIS mapping can identify flood-prone zones, optimize route planning for public transport, and manage land use more effectively. Digital twins of city infrastructure enable real-time monitoring and predictive maintenance, extending the lifespan of assets.</w:t>
      </w:r>
    </w:p>
    <w:bookmarkEnd w:id="27"/>
    <w:bookmarkEnd w:id="28"/>
    <w:bookmarkStart w:id="29" w:name="Xc7b50f4b79877c26ba6ae70ed94fd2e9b3e5702"/>
    <w:p>
      <w:pPr>
        <w:pStyle w:val="Heading2"/>
      </w:pPr>
      <w:r>
        <w:t xml:space="preserve">4. Policy Frameworks and Institutional Capacity</w:t>
      </w:r>
    </w:p>
    <w:p>
      <w:pPr>
        <w:pStyle w:val="FirstParagraph"/>
      </w:pPr>
      <w:r>
        <w:t xml:space="preserve">Techical excellence alone cannot drive urban transformation; it must be supported by enabling policy environments. In Myanmar Yangon, regulatory frameworks often lag behind engineering capabilities. Strengthening enforcement of building codes, zoning laws, and environmental impact assessments (EIAs) is crucial.</w:t>
      </w:r>
    </w:p>
    <w:p>
      <w:pPr>
        <w:pStyle w:val="BodyText"/>
      </w:pPr>
      <w:r>
        <w:t xml:space="preserve">Moreover, institutional capacity within local municipalities needs enhancement. Training programs for civil engineers focused on project management, contract law, and community engagement will empower them to lead development initiatives effectively. Public-private partnerships (PPPs) offer a viable financing model for large-scale infrastructure projects, allowing international expertise and capital to complement local knowledge.</w:t>
      </w:r>
    </w:p>
    <w:bookmarkEnd w:id="29"/>
    <w:bookmarkStart w:id="30" w:name="socio-economic-implications"/>
    <w:p>
      <w:pPr>
        <w:pStyle w:val="Heading2"/>
      </w:pPr>
      <w:r>
        <w:t xml:space="preserve">5. Socio-Economic Implications</w:t>
      </w:r>
    </w:p>
    <w:p>
      <w:pPr>
        <w:pStyle w:val="FirstParagraph"/>
      </w:pPr>
      <w:r>
        <w:t xml:space="preserve">Civil engineering projects have profound socio-economic ripple effects. In Myanmar Yangon, infrastructure development creates employment opportunities for both skilled professionals and laborers. Improved connectivity reduces travel times, enhances access to education and healthcare, and boosts commercial activity in peripheral areas.</w:t>
      </w:r>
    </w:p>
    <w:p>
      <w:pPr>
        <w:pStyle w:val="BodyText"/>
      </w:pPr>
      <w:r>
        <w:t xml:space="preserve">However, there is a risk of gentrification where upgraded neighborhoods become unaffordable for original residents. Civil engineers must collaborate with sociologists and urban planners to ensure that infrastructure upgrades include affordable housing components and protect vulnerable populations from displacement.</w:t>
      </w:r>
    </w:p>
    <w:bookmarkEnd w:id="30"/>
    <w:bookmarkStart w:id="31" w:name="conclusion"/>
    <w:p>
      <w:pPr>
        <w:pStyle w:val="Heading2"/>
      </w:pPr>
      <w:r>
        <w:t xml:space="preserve">6. Conclusion</w:t>
      </w:r>
    </w:p>
    <w:p>
      <w:pPr>
        <w:pStyle w:val="FirstParagraph"/>
      </w:pPr>
      <w:r>
        <w:t xml:space="preserve">The trajectory of Myanmar Yangon’s urban future hinges on the ability of civil engineers to design resilient, inclusive, and sustainable infrastructure. While challenges such as flooding, inadequate water supply, and traffic congestion are formidable, they present opportunities for innovation. By adopting context-sensitive engineering practices—ranging from geotechnical adaptations to digital planning tools—and supporting them with strong policy frameworks and community involvement, Myanmar Yangon can transform into a model of sustainable urban development in Southeast Asia.</w:t>
      </w:r>
    </w:p>
    <w:p>
      <w:pPr>
        <w:pStyle w:val="BodyText"/>
      </w:pPr>
      <w:r>
        <w:t xml:space="preserve">The role of the civil engineer in this process extends beyond technical execution; it requires visionary leadership, interdisciplinary collaboration, and a deep commitment to social equity. As Myanmar opens further to global engagement, the integration of international best practices with local wisdom will be key to building a city that thrives for generations.</w:t>
      </w:r>
    </w:p>
    <w:bookmarkEnd w:id="31"/>
    <w:bookmarkStart w:id="32" w:name="references"/>
    <w:p>
      <w:pPr>
        <w:pStyle w:val="Heading2"/>
      </w:pPr>
      <w:r>
        <w:t xml:space="preserve">7. References</w:t>
      </w:r>
    </w:p>
    <w:p>
      <w:pPr>
        <w:pStyle w:val="FirstParagraph"/>
      </w:pPr>
      <w:r>
        <w:rPr>
          <w:iCs/>
          <w:i/>
        </w:rPr>
        <w:t xml:space="preserve">(Note: For the purpose of this document structure, references are illustrative.)</w:t>
      </w:r>
    </w:p>
    <w:p>
      <w:pPr>
        <w:numPr>
          <w:ilvl w:val="0"/>
          <w:numId w:val="1001"/>
        </w:numPr>
        <w:pStyle w:val="Compact"/>
      </w:pPr>
      <w:r>
        <w:t xml:space="preserve">Aung, K. (2019). *Urban Planning Challenges in Post-Liberalization Myanmar*. Journal of Southeast Asian Urbanism.</w:t>
      </w:r>
    </w:p>
    <w:p>
      <w:pPr>
        <w:numPr>
          <w:ilvl w:val="0"/>
          <w:numId w:val="1001"/>
        </w:numPr>
        <w:pStyle w:val="Compact"/>
      </w:pPr>
      <w:r>
        <w:t xml:space="preserve">World Bank. (2021). *Myanmar Country Climate and Development Report*.</w:t>
      </w:r>
    </w:p>
    <w:p>
      <w:pPr>
        <w:numPr>
          <w:ilvl w:val="0"/>
          <w:numId w:val="1001"/>
        </w:numPr>
        <w:pStyle w:val="Compact"/>
      </w:pPr>
      <w:r>
        <w:t xml:space="preserve">Tanaka, H., &amp; Lee, S. (2020). *Flood Resilience Strategies for Delta Cities: Lessons from Yangon*. International Journal of Water Resources.</w:t>
      </w:r>
    </w:p>
    <w:p>
      <w:pPr>
        <w:numPr>
          <w:ilvl w:val="0"/>
          <w:numId w:val="1001"/>
        </w:numPr>
        <w:pStyle w:val="Compact"/>
      </w:pPr>
      <w:r>
        <w:t xml:space="preserve">Municipal Government of Yangon. (2018). *Master Plan 2035: Infrastructure Development Guidelines*.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Civil Engineering in the Urban Development of Myanmar Yangon: Challenges, Opportunities, and Future Perspectives</dc:title>
  <dc:creator/>
  <dc:language>en</dc:language>
  <cp:keywords/>
  <dcterms:created xsi:type="dcterms:W3CDTF">2026-07-29T05:07:49Z</dcterms:created>
  <dcterms:modified xsi:type="dcterms:W3CDTF">2026-07-29T05:07:49Z</dcterms:modified>
</cp:coreProperties>
</file>

<file path=docProps/custom.xml><?xml version="1.0" encoding="utf-8"?>
<Properties xmlns="http://schemas.openxmlformats.org/officeDocument/2006/custom-properties" xmlns:vt="http://schemas.openxmlformats.org/officeDocument/2006/docPropsVTypes"/>
</file>