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Arabia's</w:t>
      </w:r>
      <w:r>
        <w:t xml:space="preserve"> </w:t>
      </w:r>
      <w:r>
        <w:t xml:space="preserve">Riyadh:</w:t>
      </w:r>
      <w:r>
        <w:t xml:space="preserve"> </w:t>
      </w:r>
      <w:r>
        <w:t xml:space="preserve">A</w:t>
      </w:r>
      <w:r>
        <w:t xml:space="preserve"> </w:t>
      </w:r>
      <w:r>
        <w:t xml:space="preserve">Strategic</w:t>
      </w:r>
      <w:r>
        <w:t xml:space="preserve"> </w:t>
      </w:r>
      <w:r>
        <w:t xml:space="preserve">Research</w:t>
      </w:r>
      <w:r>
        <w:t xml:space="preserve"> </w:t>
      </w:r>
      <w:r>
        <w:t xml:space="preserve">Paper</w:t>
      </w:r>
    </w:p>
    <w:bookmarkStart w:id="31" w:name="X632ccb4a06f0b1ebf6f9a2b07850bb84a25bbda"/>
    <w:p>
      <w:pPr>
        <w:pStyle w:val="Heading1"/>
      </w:pPr>
      <w:r>
        <w:t xml:space="preserve">The Evolving Role of the Civil Engineer in Saudi Arabia's Riyadh: A Strategic Research Paper</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Municipal and Rural Affairs and Housing, Public Investment Fund</w:t>
      </w:r>
      <w:r>
        <w:br/>
      </w:r>
      <w:r>
        <w:rPr>
          <w:bCs/>
          <w:b/>
        </w:rPr>
        <w:t xml:space="preserve">From:</w:t>
      </w:r>
      <w:r>
        <w:t xml:space="preserve"> </w:t>
      </w:r>
      <w:r>
        <w:t xml:space="preserve">Department of Urban Planning &amp; Infrastructure Strategy</w:t>
      </w:r>
      <w:r>
        <w:br/>
      </w:r>
      <w:r>
        <w:rPr>
          <w:bCs/>
          <w:b/>
        </w:rPr>
        <w:t xml:space="preserve">Subject:</w:t>
      </w:r>
      <w:r>
        <w:t xml:space="preserve">The Strategic Imperative for Specialized Civil Engineering in the Development of Riyadh</w:t>
      </w:r>
    </w:p>
    <w:bookmarkStart w:id="20" w:name="abstract"/>
    <w:p>
      <w:pPr>
        <w:pStyle w:val="Heading2"/>
      </w:pPr>
      <w:r>
        <w:t xml:space="preserve">Abstract</w:t>
      </w:r>
    </w:p>
    <w:p>
      <w:pPr>
        <w:pStyle w:val="FirstParagraph"/>
      </w:pPr>
      <w:r>
        <w:t xml:space="preserve">This research paper examines the critical role that civil engineers play in the rapid urbanization and infrastructural expansion of Riyadh, Saudi Arabia. As a central pillar of Vision 2030, Riyadh is undergoing one of the most significant transformations in modern architectural history. This document analyzes how specialized knowledge in sustainable design, geotechnical adaptation to arid climates, and smart city integration defines the modern civil engineer within this specific geopolitical context. The study concludes that the success of Riyadh’s future development hinges not merely on construction capacity, but on strategic engineering solutions that balance heritage preservation with futuristic urbanism.</w:t>
      </w:r>
    </w:p>
    <w:bookmarkEnd w:id="20"/>
    <w:bookmarkStart w:id="21" w:name="introduction"/>
    <w:p>
      <w:pPr>
        <w:pStyle w:val="Heading2"/>
      </w:pPr>
      <w:r>
        <w:t xml:space="preserve">1. Introduction</w:t>
      </w:r>
    </w:p>
    <w:p>
      <w:pPr>
        <w:pStyle w:val="FirstParagraph"/>
      </w:pPr>
      <w:r>
        <w:t xml:space="preserve">The Kingdom of Saudi Arabia is currently witnessing a paradigm shift in its infrastructure landscape, driven by Vision 2030. At the heart of this transformation is Riyadh, the capital city and economic hub. For decades, Riyadh’s growth was organic and often unplanned; however, the current era is defined by master-planned mega-projects such as "Riyadh Metro," "King Abdullah Financial District (KAFD)," and the ambitious "The Line" adjacent developments. In this context, the civil engineer is no longer just a builder of structures but a curator of urban ecosystems.</w:t>
      </w:r>
    </w:p>
    <w:p>
      <w:pPr>
        <w:pStyle w:val="BodyText"/>
      </w:pPr>
      <w:r>
        <w:t xml:space="preserve">This paper explores how the unique environmental and cultural constraints of Saudi Arabia Riyadh necessitate a specialized approach to civil engineering. It argues that local expertise, combined with global best practices, is essential for creating sustainable, resilient, and culturally congruent infrastructure.</w:t>
      </w:r>
    </w:p>
    <w:bookmarkEnd w:id="21"/>
    <w:bookmarkStart w:id="24" w:name="environmental-challenges-in-riyadh"/>
    <w:p>
      <w:pPr>
        <w:pStyle w:val="Heading2"/>
      </w:pPr>
      <w:r>
        <w:t xml:space="preserve">2. Environmental Challenges in Riyadh</w:t>
      </w:r>
    </w:p>
    <w:p>
      <w:pPr>
        <w:pStyle w:val="FirstParagraph"/>
      </w:pPr>
      <w:r>
        <w:t xml:space="preserve">The geography of Saudi Arabia Riyadh presents distinct challenges that require advanced civil engineering solutions. The region is characterized by a hyper-arid climate with extreme temperature fluctuations, high solar radiation, and occasional flash flooding due to irregular rainfall patterns.</w:t>
      </w:r>
    </w:p>
    <w:bookmarkStart w:id="22" w:name="thermal-resilience"/>
    <w:p>
      <w:pPr>
        <w:pStyle w:val="Heading3"/>
      </w:pPr>
      <w:r>
        <w:t xml:space="preserve">2.1 Thermal Resilience</w:t>
      </w:r>
    </w:p>
    <w:p>
      <w:pPr>
        <w:pStyle w:val="FirstParagraph"/>
      </w:pPr>
      <w:r>
        <w:t xml:space="preserve">Civil engineers in Riyadh must prioritize thermal mass and insulation in all structural designs. Traditional concrete mixtures often fail under prolonged exposure to temperatures exceeding 50°C (122°F). Research indicates that the integration of phase-change materials and high-performance insulated concrete forms is mandatory for longevity. The civil engineer’s role here extends beyond load-bearing calculations to include thermodynamic efficiency, ensuring that buildings contribute less to the urban heat island effect.</w:t>
      </w:r>
    </w:p>
    <w:bookmarkEnd w:id="22"/>
    <w:bookmarkStart w:id="23" w:name="hydrological-management"/>
    <w:p>
      <w:pPr>
        <w:pStyle w:val="Heading3"/>
      </w:pPr>
      <w:r>
        <w:t xml:space="preserve">2.2 Hydrological Management</w:t>
      </w:r>
    </w:p>
    <w:p>
      <w:pPr>
        <w:pStyle w:val="FirstParagraph"/>
      </w:pPr>
      <w:r>
        <w:t xml:space="preserve">Despite the aridity, Riyadh faces risks of flash floods due to impermeable surfaces in older districts. The modern civil engineer must design sophisticated stormwater management systems that capture, store, and reuse rainwater. This aligns with Saudi Arabia’s sustainability goals and requires engineers proficient in hydraulic modeling and green infrastructure design.</w:t>
      </w:r>
    </w:p>
    <w:bookmarkEnd w:id="23"/>
    <w:bookmarkEnd w:id="24"/>
    <w:bookmarkStart w:id="25" w:name="X8def8617433cff9422e1f345c068f0941f26c03"/>
    <w:p>
      <w:pPr>
        <w:pStyle w:val="Heading2"/>
      </w:pPr>
      <w:r>
        <w:t xml:space="preserve">3. Infrastructure Mega-Projects: A Case Study Approach</w:t>
      </w:r>
    </w:p>
    <w:p>
      <w:pPr>
        <w:pStyle w:val="FirstParagraph"/>
      </w:pPr>
      <w:r>
        <w:t xml:space="preserve">The scale of development in Riyadh is unprecedented. The Riyadh Metro project, for instance, involves the construction of an extensive light rail network spanning over 176 kilometers. This requires civil engineers to manage complex geotechnical challenges, including tunneling through varying soil strata and ensuring minimal vibration impact on existing historic structures.</w:t>
      </w:r>
    </w:p>
    <w:p>
      <w:pPr>
        <w:pStyle w:val="BodyText"/>
      </w:pPr>
      <w:r>
        <w:t xml:space="preserve">Similarly, the development of smart cities requires civil engineers to integrate Internet of Things (IoT) sensors into infrastructure. Bridges, roads, and buildings must serve as data nodes that monitor structural health in real-time. This convergence of traditional civil engineering with digital technology represents a new skill set requirement for professionals working in Saudi Arabia Riyadh.</w:t>
      </w:r>
    </w:p>
    <w:bookmarkEnd w:id="25"/>
    <w:bookmarkStart w:id="26" w:name="sustainability-and-green-engineering"/>
    <w:p>
      <w:pPr>
        <w:pStyle w:val="Heading2"/>
      </w:pPr>
      <w:r>
        <w:t xml:space="preserve">4. Sustainability and Green Engineering</w:t>
      </w:r>
    </w:p>
    <w:p>
      <w:pPr>
        <w:pStyle w:val="FirstParagraph"/>
      </w:pPr>
      <w:r>
        <w:t xml:space="preserve">Vision 2030 places a heavy emphasis on environmental sustainability. In Riyadh, this translates to strict adherence to the Saudi Building Code (SBC), which mandates energy efficiency standards. Civil engineers are tasked with reducing the carbon footprint of construction materials. This involves:</w:t>
      </w:r>
    </w:p>
    <w:p>
      <w:pPr>
        <w:numPr>
          <w:ilvl w:val="0"/>
          <w:numId w:val="1001"/>
        </w:numPr>
        <w:pStyle w:val="Compact"/>
      </w:pPr>
      <w:r>
        <w:rPr>
          <w:bCs/>
          <w:b/>
        </w:rPr>
        <w:t xml:space="preserve">Local Sourcing:</w:t>
      </w:r>
      <w:r>
        <w:t xml:space="preserve"> </w:t>
      </w:r>
      <w:r>
        <w:t xml:space="preserve">Utilizing locally produced aggregates and cement to reduce transportation emissions.</w:t>
      </w:r>
    </w:p>
    <w:p>
      <w:pPr>
        <w:numPr>
          <w:ilvl w:val="0"/>
          <w:numId w:val="1001"/>
        </w:numPr>
        <w:pStyle w:val="Compact"/>
      </w:pPr>
      <w:r>
        <w:rPr>
          <w:bCs/>
          <w:b/>
        </w:rPr>
        <w:t xml:space="preserve">Prefabrication:</w:t>
      </w:r>
      <w:r>
        <w:t xml:space="preserve"> </w:t>
      </w:r>
      <w:r>
        <w:t xml:space="preserve">Adopting modular construction techniques to minimize waste on-site.</w:t>
      </w:r>
    </w:p>
    <w:p>
      <w:pPr>
        <w:numPr>
          <w:ilvl w:val="0"/>
          <w:numId w:val="1001"/>
        </w:numPr>
        <w:pStyle w:val="Compact"/>
      </w:pPr>
      <w:r>
        <w:t xml:space="preserve">Renewable Integration:: Designing structures that accommodate solar panel installations without compromising structural integrity or aesthetic value.</w:t>
      </w:r>
    </w:p>
    <w:p>
      <w:pPr>
        <w:pStyle w:val="FirstParagraph"/>
      </w:pPr>
      <w:r>
        <w:t xml:space="preserve">The civil engineer in this context acts as an environmental steward, ensuring that Riyadh’s growth does not come at the expense of its ecological balance.</w:t>
      </w:r>
    </w:p>
    <w:bookmarkEnd w:id="26"/>
    <w:bookmarkStart w:id="27" w:name="cultural-preservation-and-urban-identity"/>
    <w:p>
      <w:pPr>
        <w:pStyle w:val="Heading2"/>
      </w:pPr>
      <w:r>
        <w:t xml:space="preserve">5. Cultural Preservation and Urban Identity</w:t>
      </w:r>
    </w:p>
    <w:p>
      <w:pPr>
        <w:pStyle w:val="FirstParagraph"/>
      </w:pPr>
      <w:r>
        <w:t xml:space="preserve">Riyadh is a city with deep historical roots. The modernization efforts must respect the cultural identity of Saudi Arabia Riyadh. Civil engineers must collaborate with architects and urban planners to ensure that new developments complement, rather than overshadow, traditional Najdi architecture.</w:t>
      </w:r>
    </w:p>
    <w:p>
      <w:pPr>
        <w:pStyle w:val="BodyText"/>
      </w:pPr>
      <w:r>
        <w:t xml:space="preserve">This includes preserving heritage sites like Diriyah and integrating them into the broader urban fabric through thoughtful infrastructure planning. The engineer’s role here is to design access roads, utilities, and public spaces that enhance visitor experience while protecting historical assets. This requires a delicate balance between modern engineering capabilities and cultural sensitivity.</w:t>
      </w:r>
    </w:p>
    <w:bookmarkEnd w:id="27"/>
    <w:bookmarkStart w:id="28" w:name="human-capital-development"/>
    <w:p>
      <w:pPr>
        <w:pStyle w:val="Heading2"/>
      </w:pPr>
      <w:r>
        <w:t xml:space="preserve">6. Human Capital Development</w:t>
      </w:r>
    </w:p>
    <w:p>
      <w:pPr>
        <w:pStyle w:val="FirstParagraph"/>
      </w:pPr>
      <w:r>
        <w:t xml:space="preserve">A critical aspect of the research paper is the importance of localizing expertise. While international firms bring technical know-how, there is a urgent need for Saudi nationals to lead these projects. The Kingdom must invest in engineering education and professional development programs tailored to the specific challenges of Riyadh.</w:t>
      </w:r>
    </w:p>
    <w:p>
      <w:pPr>
        <w:pStyle w:val="BodyText"/>
      </w:pPr>
      <w:r>
        <w:t xml:space="preserve">This includes training in:</w:t>
      </w:r>
    </w:p>
    <w:p>
      <w:pPr>
        <w:numPr>
          <w:ilvl w:val="0"/>
          <w:numId w:val="1002"/>
        </w:numPr>
        <w:pStyle w:val="Compact"/>
      </w:pPr>
      <w:r>
        <w:t xml:space="preserve">BIM (Building Information Modeling) for complex project management.</w:t>
      </w:r>
    </w:p>
    <w:p>
      <w:pPr>
        <w:numPr>
          <w:ilvl w:val="0"/>
          <w:numId w:val="1002"/>
        </w:numPr>
        <w:pStyle w:val="Compact"/>
      </w:pPr>
      <w:r>
        <w:t xml:space="preserve">Sustainable design principles specific to arid climates.</w:t>
      </w:r>
    </w:p>
    <w:p>
      <w:pPr>
        <w:numPr>
          <w:ilvl w:val="0"/>
          <w:numId w:val="1002"/>
        </w:numPr>
        <w:pStyle w:val="Compact"/>
      </w:pPr>
      <w:r>
        <w:t xml:space="preserve">Labor laws and safety regulations compliant with Saudi standards.</w:t>
      </w:r>
    </w:p>
    <w:p>
      <w:pPr>
        <w:pStyle w:val="FirstParagraph"/>
      </w:pPr>
      <w:r>
        <w:t xml:space="preserve">Economically, this localization ensures that the benefits of construction booms are retained within the country, fostering a robust domestic engineering sector.</w:t>
      </w:r>
    </w:p>
    <w:bookmarkEnd w:id="28"/>
    <w:bookmarkStart w:id="29" w:name="conclusion"/>
    <w:p>
      <w:pPr>
        <w:pStyle w:val="Heading2"/>
      </w:pPr>
      <w:r>
        <w:t xml:space="preserve">7. Conclusion</w:t>
      </w:r>
    </w:p>
    <w:p>
      <w:pPr>
        <w:pStyle w:val="FirstParagraph"/>
      </w:pPr>
      <w:r>
        <w:t xml:space="preserve">The transformation of Saudi Arabia Riyadh is a testament to human ingenuity and strategic planning. The civil engineer stands at the forefront of this change, tasked with solving complex problems related to climate, culture, and connectivity. As Riyadh moves towards becoming a global hub for business and tourism, the role of the civil engineer will only expand in complexity and importance.</w:t>
      </w:r>
    </w:p>
    <w:p>
      <w:pPr>
        <w:pStyle w:val="BodyText"/>
      </w:pPr>
      <w:r>
        <w:t xml:space="preserve">To succeed, stakeholders must prioritize specialized training in sustainable technologies and smart infrastructure integration. Furthermore, policies should encourage collaboration between international experts and local engineers to transfer knowledge effectively. By doing so, Saudi Arabia can ensure that Riyadh’s development is not only rapid but also resilient, sustainable, and culturally enriching for generations to come.</w:t>
      </w:r>
    </w:p>
    <w:p>
      <w:pPr>
        <w:pStyle w:val="BodyText"/>
      </w:pPr>
      <w:r>
        <w:t xml:space="preserve">The future of Riyadh depends on the ability of its civil engineers to innovate within constraints. It is a challenge that defines an era and sets a benchmark for urban development in the Middle East.</w:t>
      </w:r>
    </w:p>
    <w:bookmarkEnd w:id="29"/>
    <w:bookmarkStart w:id="30" w:name="references"/>
    <w:p>
      <w:pPr>
        <w:pStyle w:val="Heading2"/>
      </w:pPr>
      <w:r>
        <w:t xml:space="preserve">8. References</w:t>
      </w:r>
    </w:p>
    <w:p>
      <w:pPr>
        <w:pStyle w:val="FirstParagraph"/>
      </w:pPr>
      <w:r>
        <w:rPr>
          <w:iCs/>
          <w:i/>
        </w:rPr>
        <w:t xml:space="preserve">Note: For the purpose of this document, references are illustrative but based on real-world trends and standards.</w:t>
      </w:r>
    </w:p>
    <w:p>
      <w:pPr>
        <w:numPr>
          <w:ilvl w:val="0"/>
          <w:numId w:val="1003"/>
        </w:numPr>
        <w:pStyle w:val="Compact"/>
      </w:pPr>
      <w:r>
        <w:t xml:space="preserve">Saudi Building Code (SBC) 801: Energy Efficiency in Buildings. Ministry of Housing, Saudi Arabia.</w:t>
      </w:r>
    </w:p>
    <w:p>
      <w:pPr>
        <w:numPr>
          <w:ilvl w:val="0"/>
          <w:numId w:val="1003"/>
        </w:numPr>
        <w:pStyle w:val="Compact"/>
      </w:pPr>
      <w:r>
        <w:t xml:space="preserve">Riyadh City Master Plan 2030. Riyadh Municipality.</w:t>
      </w:r>
    </w:p>
    <w:p>
      <w:pPr>
        <w:numPr>
          <w:ilvl w:val="0"/>
          <w:numId w:val="1003"/>
        </w:numPr>
        <w:pStyle w:val="Compact"/>
      </w:pPr>
      <w:r>
        <w:t xml:space="preserve">Vision 2030 Framework Document. Public Investment Fund, Kingdom of Saudi Arabia.</w:t>
      </w:r>
    </w:p>
    <w:p>
      <w:pPr>
        <w:numPr>
          <w:ilvl w:val="0"/>
          <w:numId w:val="1003"/>
        </w:numPr>
        <w:pStyle w:val="Compact"/>
      </w:pPr>
      <w:r>
        <w:t xml:space="preserve">Ahmed, K. &amp; Al-Faraj, S. (2021). "Geotechnical Challenges in Urban Tunneling in Arid Regions." Journal of Middle East Civil Engineering.</w:t>
      </w:r>
    </w:p>
    <w:p>
      <w:pPr>
        <w:numPr>
          <w:ilvl w:val="0"/>
          <w:numId w:val="1003"/>
        </w:numPr>
        <w:pStyle w:val="Compact"/>
      </w:pPr>
      <w:r>
        <w:t xml:space="preserve">Gupta, R. (2023). "Smart City Infrastructure: Integrating IoT into Traditional Civil Engineering." International Society for Sustainable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Saudi Arabia's Riyadh: A Strategic Research Paper</dc:title>
  <dc:creator/>
  <dc:language>en</dc:language>
  <cp:keywords/>
  <dcterms:created xsi:type="dcterms:W3CDTF">2026-07-29T07:01:04Z</dcterms:created>
  <dcterms:modified xsi:type="dcterms:W3CDTF">2026-07-29T07:01:04Z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