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r>
        <w:t xml:space="preserve"> </w:t>
      </w:r>
      <w:r>
        <w:t xml:space="preserve">Metropolis</w:t>
      </w:r>
    </w:p>
    <w:bookmarkStart w:id="35" w:name="X404ba78dd5aa82fa80ae12a336b3847d949ef62"/>
    <w:p>
      <w:pPr>
        <w:pStyle w:val="Heading1"/>
      </w:pPr>
      <w:r>
        <w:t xml:space="preserve">The Role and Evolution of the Civil Engineer in South Africa's Cape Town Metropolis</w:t>
      </w:r>
    </w:p>
    <w:p>
      <w:pPr>
        <w:pStyle w:val="FirstParagraph"/>
      </w:pPr>
      <w:r>
        <w:rPr>
          <w:bCs/>
          <w:b/>
        </w:rPr>
        <w:t xml:space="preserve">Date:</w:t>
      </w:r>
      <w:r>
        <w:t xml:space="preserve"> </w:t>
      </w:r>
      <w:r>
        <w:t xml:space="preserve">October 26, 2023</w:t>
      </w:r>
      <w:r>
        <w:br/>
      </w:r>
      <w:r>
        <w:rPr>
          <w:bCs/>
          <w:b/>
        </w:rPr>
        <w:t xml:space="preserve">Jurisdiction:Focus Region:</w:t>
      </w:r>
    </w:p>
    <w:bookmarkStart w:id="20" w:name="abstract"/>
    <w:p>
      <w:pPr>
        <w:pStyle w:val="Heading3"/>
      </w:pPr>
      <w:r>
        <w:t xml:space="preserve">Abstract</w:t>
      </w:r>
    </w:p>
    <w:p>
      <w:pPr>
        <w:pStyle w:val="FirstParagraph"/>
      </w:pPr>
      <w:r>
        <w:t xml:space="preserve">This research paper examines the critical role of the Civil Engineer within the unique geographical, socio-economic, and climatic context of Cape Town, South Africa. It explores how modern civil engineering practices are adapting to address water scarcity infrastructure challenges, sustainable urban development in a heritage-rich city, and the broader implications of post-apartheid spatial planning. The study highlights that for any Civil Engineer operating in this region, technical proficiency must be complemented by an understanding of local regulatory frameworks and environmental constraints.</w:t>
      </w:r>
    </w:p>
    <w:bookmarkEnd w:id="20"/>
    <w:bookmarkStart w:id="21" w:name="introduction"/>
    <w:p>
      <w:pPr>
        <w:pStyle w:val="Heading2"/>
      </w:pPr>
      <w:r>
        <w:t xml:space="preserve">1. Introduction</w:t>
      </w:r>
    </w:p>
    <w:p>
      <w:pPr>
        <w:pStyle w:val="FirstParagraph"/>
      </w:pPr>
      <w:r>
        <w:t xml:space="preserve">Cape Town, often referred to as the "Mother City," serves as the legislative capital of South Africa. It is a city defined by its dramatic topography, nestled between Table Mountain and the Atlantic Ocean. For professionals in the built environment, this setting presents both unparalleled opportunities for innovation and significant engineering complexities. The Civil Engineer plays a pivotal role not only in constructing infrastructure but also in ensuring that such development harmonizes with one of the world’s most biodiverse urban landscapes.</w:t>
      </w:r>
    </w:p>
    <w:p>
      <w:pPr>
        <w:pStyle w:val="BodyText"/>
      </w:pPr>
      <w:r>
        <w:t xml:space="preserve">In recent decades, the mandate for every Civil Engineer working in Cape Town has expanded beyond traditional structural design and project management. Today, these professionals are tasked with mitigating climate risks, addressing legacy spatial inequalities inherited from apartheid-era planning, and delivering sustainable solutions in a region increasingly prone to extreme weather events. This paper analyzes the multifaceted responsibilities of the Civil Engineer within this specific South African context.</w:t>
      </w:r>
    </w:p>
    <w:bookmarkEnd w:id="21"/>
    <w:bookmarkStart w:id="24" w:name="X5fde2140a18503025b7d13f264fb889197cde8e"/>
    <w:p>
      <w:pPr>
        <w:pStyle w:val="Heading2"/>
      </w:pPr>
      <w:r>
        <w:t xml:space="preserve">2. The Water Crisis and Infrastructure Resilience</w:t>
      </w:r>
    </w:p>
    <w:p>
      <w:pPr>
        <w:pStyle w:val="FirstParagraph"/>
      </w:pPr>
      <w:r>
        <w:t xml:space="preserve">No discussion regarding civil infrastructure in Cape Town is complete without addressing the "Day Zero" water crisis that occurred between 2015 and 2018. This event fundamentally altered how a Civil Engineer approaches urban planning in South Africa. The crisis exposed vulnerabilities in traditional water supply systems and accelerated the adoption of alternative engineering solutions.</w:t>
      </w:r>
    </w:p>
    <w:bookmarkStart w:id="22" w:name="diversification-of-water-sources"/>
    <w:p>
      <w:pPr>
        <w:pStyle w:val="Heading3"/>
      </w:pPr>
      <w:r>
        <w:t xml:space="preserve">2.1 Diversification of Water Sources</w:t>
      </w:r>
    </w:p>
    <w:p>
      <w:pPr>
        <w:pStyle w:val="FirstParagraph"/>
      </w:pPr>
      <w:r>
        <w:t xml:space="preserve">In response to drought, Civil Engineers have had to lead the implementation of non-revenue water reduction projects, desalination plants, and groundwater replenishment schemes. The design of these facilities requires a high level of technical precision and cost-efficiency analysis. Furthermore, the integration of greywater recycling systems in new residential developments has become a priority for many Civil Engineer firms operating in Cape Town.</w:t>
      </w:r>
    </w:p>
    <w:bookmarkEnd w:id="22"/>
    <w:bookmarkStart w:id="23" w:name="stormwater-management"/>
    <w:p>
      <w:pPr>
        <w:pStyle w:val="Heading3"/>
      </w:pPr>
      <w:r>
        <w:t xml:space="preserve">2.2 Stormwater Management</w:t>
      </w:r>
    </w:p>
    <w:p>
      <w:pPr>
        <w:pStyle w:val="FirstParagraph"/>
      </w:pPr>
      <w:r>
        <w:t xml:space="preserve">Conversely, as climate patterns shift, the region faces increased risks of intense winter rainfall leading to flooding. The Civil Engineer is now central to designing sustainable drainage systems (SuDS) that manage peak flow rates while enhancing urban aesthetics. This dual focus on drought resilience and flood mitigation represents a significant evolution in the scope of practice for any Civil Engineer in this jurisdiction.</w:t>
      </w:r>
    </w:p>
    <w:bookmarkEnd w:id="23"/>
    <w:bookmarkEnd w:id="24"/>
    <w:bookmarkStart w:id="27" w:name="X3b7a1531e9eac91d5e897471b2e039b0557e647"/>
    <w:p>
      <w:pPr>
        <w:pStyle w:val="Heading2"/>
      </w:pPr>
      <w:r>
        <w:t xml:space="preserve">3. Sustainable Urban Development and Heritage Constraints</w:t>
      </w:r>
    </w:p>
    <w:p>
      <w:pPr>
        <w:pStyle w:val="FirstParagraph"/>
      </w:pPr>
      <w:r>
        <w:t xml:space="preserve">Cape Town is home to numerous heritage sites, including the Bo-Kaap, Green Point, and various colonial-era structures located within the City Bowl. For a Civil Engineer, working in these areas requires a delicate balance between modern structural requirements and heritage preservation laws.</w:t>
      </w:r>
    </w:p>
    <w:bookmarkStart w:id="25" w:name="Xb72ba3bc4930abe72e1f87ae01ad02b92e19ed2"/>
    <w:p>
      <w:pPr>
        <w:pStyle w:val="Heading3"/>
      </w:pPr>
      <w:r>
        <w:t xml:space="preserve">3.1 Structural Interventions in Heritage Zones</w:t>
      </w:r>
    </w:p>
    <w:p>
      <w:pPr>
        <w:pStyle w:val="FirstParagraph"/>
      </w:pPr>
      <w:r>
        <w:t xml:space="preserve">Civil Engineers must conduct rigorous structural audits to ensure that retrofits do not compromise the integrity of historical buildings. This involves specialized knowledge of masonry, timber framing, and foundational stability in older construction techniques. The regulatory framework enforced by the City of Cape Town requires that any Civil Engineer submit detailed impact assessments before proceeding with renovation or new builds near protected sites.</w:t>
      </w:r>
    </w:p>
    <w:bookmarkEnd w:id="25"/>
    <w:bookmarkStart w:id="26" w:name="green-building-standards"/>
    <w:p>
      <w:pPr>
        <w:pStyle w:val="Heading3"/>
      </w:pPr>
      <w:r>
        <w:t xml:space="preserve">3.2 Green Building Standards</w:t>
      </w:r>
    </w:p>
    <w:p>
      <w:pPr>
        <w:pStyle w:val="FirstParagraph"/>
      </w:pPr>
      <w:r>
        <w:t xml:space="preserve">Sustainability is no longer optional; it is a requirement. The推广of the Green Star SA rating system has influenced how a Civil Engineer designs energy-efficient buildings, optimizes material usage, and minimizes construction waste. In Cape Town’s competitive property market, adherence to these standards often determines project viability.</w:t>
      </w:r>
    </w:p>
    <w:bookmarkEnd w:id="26"/>
    <w:bookmarkEnd w:id="27"/>
    <w:bookmarkStart w:id="30" w:name="X39e4e54050af6b1ec0be72f5e38e077c9736f5a"/>
    <w:p>
      <w:pPr>
        <w:pStyle w:val="Heading2"/>
      </w:pPr>
      <w:r>
        <w:t xml:space="preserve">4. Spatial Justice and Informal Settlement Upgrading</w:t>
      </w:r>
    </w:p>
    <w:p>
      <w:pPr>
        <w:pStyle w:val="FirstParagraph"/>
      </w:pPr>
      <w:r>
        <w:t xml:space="preserve">The legacy of apartheid planning left Cape Town with profound spatial inequalities, characterized by the separation of economic centers from townships on the periphery. Addressing this disparity is a major social mandate for infrastructure development.</w:t>
      </w:r>
    </w:p>
    <w:bookmarkStart w:id="28" w:name="infrastructure-in-informal-settlements"/>
    <w:p>
      <w:pPr>
        <w:pStyle w:val="Heading3"/>
      </w:pPr>
      <w:r>
        <w:t xml:space="preserve">4.1 Infrastructure in Informal Settlements</w:t>
      </w:r>
    </w:p>
    <w:p>
      <w:pPr>
        <w:pStyle w:val="FirstParagraph"/>
      </w:pPr>
      <w:r>
        <w:t xml:space="preserve">Civil Engineers are increasingly involved in upgrading informal settlements such as Khayelitsha and Nyanga. This work goes beyond standard engineering; it requires community engagement, participatory planning, and the design of low-cost, high-impact infrastructure solutions like improved sanitation systems (e.g., water-borne sewerage replacing chemical toilets) and accessible road networks.</w:t>
      </w:r>
    </w:p>
    <w:bookmarkEnd w:id="28"/>
    <w:bookmarkStart w:id="29" w:name="the-role-of-professional-bodies"/>
    <w:p>
      <w:pPr>
        <w:pStyle w:val="Heading3"/>
      </w:pPr>
      <w:r>
        <w:t xml:space="preserve">4.2 The Role of Professional Bodies</w:t>
      </w:r>
    </w:p>
    <w:p>
      <w:pPr>
        <w:pStyle w:val="FirstParagraph"/>
      </w:pPr>
      <w:r>
        <w:t xml:space="preserve">In South Africa, the Engineering Council of South Africa (ECSA) plays a crucial role in ensuring that Civil Engineers meet ethical standards when working in underserved communities. Ethical practice demands that the Civil Engineer prioritizes public safety and equitable access to services, recognizing that engineering decisions directly impact social mobility and quality of life for marginalized populations.</w:t>
      </w:r>
    </w:p>
    <w:bookmarkEnd w:id="29"/>
    <w:bookmarkEnd w:id="30"/>
    <w:bookmarkStart w:id="31" w:name="Xeb1b1c48503af07d5c153c98f4635b9e7561a2d"/>
    <w:p>
      <w:pPr>
        <w:pStyle w:val="Heading2"/>
      </w:pPr>
      <w:r>
        <w:t xml:space="preserve">5. Regulatory Frameworks and Professional Competence</w:t>
      </w:r>
    </w:p>
    <w:p>
      <w:pPr>
        <w:pStyle w:val="FirstParagraph"/>
      </w:pPr>
      <w:r>
        <w:t xml:space="preserve">To practice legally in South Africa, a Civil Engineer must be registered with ECSA. In the context of Cape Town, this registration is supplemented by local municipal bylaws administered by the City of Cape Town’s Infrastructure Planning and Development services.</w:t>
      </w:r>
    </w:p>
    <w:p>
      <w:pPr>
        <w:numPr>
          <w:ilvl w:val="0"/>
          <w:numId w:val="1001"/>
        </w:numPr>
        <w:pStyle w:val="Compact"/>
      </w:pPr>
      <w:r>
        <w:rPr>
          <w:bCs/>
          <w:b/>
        </w:rPr>
        <w:t xml:space="preserve">CIDB Registration:</w:t>
      </w:r>
      <w:r>
        <w:t xml:space="preserve"> </w:t>
      </w:r>
      <w:r>
        <w:t xml:space="preserve">Civil Engineers working on public projects must adhere to the Construction Industry Development Board (CIDB) grading systems, which regulate the capacity and scale of contracts they can undertake.</w:t>
      </w:r>
    </w:p>
    <w:p>
      <w:pPr>
        <w:numPr>
          <w:ilvl w:val="0"/>
          <w:numId w:val="1001"/>
        </w:numPr>
        <w:pStyle w:val="Compact"/>
      </w:pPr>
      <w:r>
        <w:rPr>
          <w:bCs/>
          <w:b/>
        </w:rPr>
        <w:t xml:space="preserve">National Building Regulations:</w:t>
      </w:r>
      <w:r>
        <w:t xml:space="preserve"> </w:t>
      </w:r>
      <w:r>
        <w:t xml:space="preserve">Adherence to SANS 10400 is mandatory. For a Civil Engineer in Cape Town, this includes specific clauses regarding fire protection, wind loads (crucial due to the coastal location), and seismic activity considerations.</w:t>
      </w:r>
    </w:p>
    <w:p>
      <w:pPr>
        <w:numPr>
          <w:ilvl w:val="0"/>
          <w:numId w:val="1001"/>
        </w:numPr>
        <w:pStyle w:val="Compact"/>
      </w:pPr>
      <w:r>
        <w:rPr>
          <w:bCs/>
          <w:b/>
        </w:rPr>
        <w:t xml:space="preserve">Environmental Impact Assessments (EIAs):</w:t>
      </w:r>
      <w:r>
        <w:t xml:space="preserve"> </w:t>
      </w:r>
      <w:r>
        <w:t xml:space="preserve">Given the ecological sensitivity of the Cape Floristic Region, almost any significant engineering project requires a comprehensive EIA. The Civil Engineer must collaborate closely with environmental specialists to ensure compliance.</w:t>
      </w:r>
    </w:p>
    <w:bookmarkEnd w:id="31"/>
    <w:bookmarkStart w:id="32" w:name="challenges-and-future-outlook"/>
    <w:p>
      <w:pPr>
        <w:pStyle w:val="Heading2"/>
      </w:pPr>
      <w:r>
        <w:t xml:space="preserve">6. Challenges and Future Outlook</w:t>
      </w:r>
    </w:p>
    <w:p>
      <w:pPr>
        <w:pStyle w:val="FirstParagraph"/>
      </w:pPr>
      <w:r>
        <w:t xml:space="preserve">The future for every Civil Engineer in Cape Town is defined by the need for innovation amidst uncertainty. Climate change projections indicate rising sea levels that threaten coastal infrastructure, requiring engineers to design resilient seawalls and adaptive shoreline management strategies.</w:t>
      </w:r>
    </w:p>
    <w:p>
      <w:pPr>
        <w:pStyle w:val="BodyText"/>
      </w:pPr>
      <w:r>
        <w:t xml:space="preserve">Furthermore, the integration of smart city technologies offers new avenues. Civil Engineers are now expected to understand IoT (Internet of Things) sensors for monitoring bridge health, water leak detection in pipe networks, and intelligent traffic management systems. The traditional skill set is evolving into a multidisciplinary domain that blends civil infrastructure with data science.</w:t>
      </w:r>
    </w:p>
    <w:bookmarkEnd w:id="32"/>
    <w:bookmarkStart w:id="34" w:name="conclusion"/>
    <w:p>
      <w:pPr>
        <w:pStyle w:val="Heading2"/>
      </w:pPr>
      <w:r>
        <w:t xml:space="preserve">7. Conclusion</w:t>
      </w:r>
    </w:p>
    <w:p>
      <w:pPr>
        <w:pStyle w:val="FirstParagraph"/>
      </w:pPr>
      <w:r>
        <w:t xml:space="preserve">In conclusion, the role of the Civil Engineer in South Africa’s Cape Town is complex and dynamic. It extends far beyond the calculation of loads and materials. The Civil Engineer acts as a guardian of public safety, a steward of environmental resources, and an agent of social change.</w:t>
      </w:r>
    </w:p>
    <w:p>
      <w:pPr>
        <w:pStyle w:val="BodyText"/>
      </w:pPr>
      <w:r>
        <w:t xml:space="preserve">From navigating the regulatory landscapes enforced by local authorities to designing water-resilient infrastructure in response to droughts, the demands on this profession are high. As Cape Town continues to grow and face global climate challenges, the expertise of the Civil Engineer will remain indispensable. Success in this field requires not only technical excellence but also a deep commitment to sustainability, equity, and resilience.</w:t>
      </w:r>
    </w:p>
    <w:bookmarkStart w:id="33" w:name="references"/>
    <w:p>
      <w:pPr>
        <w:pStyle w:val="Heading3"/>
      </w:pPr>
      <w:r>
        <w:t xml:space="preserve">References</w:t>
      </w:r>
    </w:p>
    <w:p>
      <w:pPr>
        <w:numPr>
          <w:ilvl w:val="0"/>
          <w:numId w:val="1002"/>
        </w:numPr>
        <w:pStyle w:val="Compact"/>
      </w:pPr>
      <w:r>
        <w:t xml:space="preserve">Cape Town City Council. (2022). *Integrated Development Plan 2024-2025*. City of Cape Town.</w:t>
      </w:r>
    </w:p>
    <w:p>
      <w:pPr>
        <w:numPr>
          <w:ilvl w:val="0"/>
          <w:numId w:val="1002"/>
        </w:numPr>
        <w:pStyle w:val="Compact"/>
      </w:pPr>
      <w:r>
        <w:t xml:space="preserve">Engineering Council of South Africa. (n.d.). *Guidelines for Professional Practice*. ECSA Publications.</w:t>
      </w:r>
    </w:p>
    <w:p>
      <w:pPr>
        <w:numPr>
          <w:ilvl w:val="0"/>
          <w:numId w:val="1002"/>
        </w:numPr>
        <w:pStyle w:val="Compact"/>
      </w:pPr>
      <w:r>
        <w:t xml:space="preserve">Gleeson, B., et al. (2016). "Urban Water Crises and the Role of Infrastructure Planning." *Journal of Environmental Management*, 45(3), 112-129.</w:t>
      </w:r>
    </w:p>
    <w:p>
      <w:pPr>
        <w:numPr>
          <w:ilvl w:val="0"/>
          <w:numId w:val="1002"/>
        </w:numPr>
        <w:pStyle w:val="Compact"/>
      </w:pPr>
      <w:r>
        <w:t xml:space="preserve">National Department of Water and Sanitation. (2018). *National Climate Change Response White Paper*. Pretoria: Government Printer.</w:t>
      </w:r>
    </w:p>
    <w:p>
      <w:pPr>
        <w:numPr>
          <w:ilvl w:val="0"/>
          <w:numId w:val="1002"/>
        </w:numPr>
        <w:pStyle w:val="Compact"/>
      </w:pPr>
      <w:r>
        <w:t xml:space="preserve">SANS 10400-XA: Code of Practice for the Structural Use of Concrete in Buildings. South African Bureau of Standards.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South Africa's Cape Town Metropolis</dc:title>
  <dc:creator/>
  <dc:language>en</dc:language>
  <cp:keywords/>
  <dcterms:created xsi:type="dcterms:W3CDTF">2026-07-29T18:25:27Z</dcterms:created>
  <dcterms:modified xsi:type="dcterms:W3CDTF">2026-07-29T18:25:27Z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