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0" w:name="Xc1a8a69d181e710c12e4d746ba621937aa58ed3"/>
    <w:p>
      <w:pPr>
        <w:pStyle w:val="Heading1"/>
      </w:pPr>
      <w:r>
        <w:t xml:space="preserve">The Role of the Civil Engineer in Turkey Ankara: Navigating Seismic Challenges and Rapid Urbanization</w:t>
      </w:r>
    </w:p>
    <w:p>
      <w:pPr>
        <w:pStyle w:val="FirstParagraph"/>
      </w:pPr>
      <w:r>
        <w:rPr>
          <w:bCs/>
          <w:b/>
        </w:rPr>
        <w:t xml:space="preserve">A Research Paper Overview</w:t>
      </w:r>
    </w:p>
    <w:bookmarkEnd w:id="20"/>
    <w:p>
      <w:r>
        <w:pict>
          <v:rect style="width:0;height:1.5pt" o:hralign="center" o:hrstd="t" o:hr="t"/>
        </w:pict>
      </w:r>
    </w:p>
    <w:bookmarkStart w:id="22" w:name="introduction"/>
    <w:bookmarkStart w:id="21" w:name="i.-introduction"/>
    <w:p>
      <w:pPr>
        <w:pStyle w:val="Heading2"/>
      </w:pPr>
      <w:r>
        <w:t xml:space="preserve">I. Introduction</w:t>
      </w:r>
    </w:p>
    <w:p>
      <w:pPr>
        <w:pStyle w:val="FirstParagraph"/>
      </w:pPr>
      <w:r>
        <w:t xml:space="preserve">As Turkey's capital city, Ankara serves as the administrative heart of the country and a rapidly expanding metropolis. Its urban landscape is currently undergoing a significant transformation due to ongoing infrastructure projects, housing developments, and transportation expansions. In this dynamic environment, the role of the</w:t>
      </w:r>
      <w:r>
        <w:t xml:space="preserve"> </w:t>
      </w:r>
      <w:r>
        <w:rPr>
          <w:bCs/>
          <w:b/>
        </w:rPr>
        <w:t xml:space="preserve">Civil Engineer</w:t>
      </w:r>
      <w:r>
        <w:t xml:space="preserve"> </w:t>
      </w:r>
      <w:r>
        <w:t xml:space="preserve">in</w:t>
      </w:r>
      <w:r>
        <w:t xml:space="preserve"> </w:t>
      </w:r>
      <w:r>
        <w:rPr>
          <w:bCs/>
          <w:b/>
        </w:rPr>
        <w:t xml:space="preserve">Turkey Ankara</w:t>
      </w:r>
      <w:r>
        <w:t xml:space="preserve"> </w:t>
      </w:r>
      <w:r>
        <w:t xml:space="preserve">is both critical and complex.</w:t>
      </w:r>
      <w:r>
        <w:t xml:space="preserve"> </w:t>
      </w:r>
      <w:r>
        <w:t xml:space="preserve">The primary challenge facing civil engineers in this region is balancing rapid urbanization with strict safety regulations, particularly concerning earthquake preparedness. This research paper explores how a</w:t>
      </w:r>
      <w:r>
        <w:t xml:space="preserve"> </w:t>
      </w:r>
      <w:r>
        <w:rPr>
          <w:iCs/>
          <w:i/>
        </w:rPr>
        <w:t xml:space="preserve">Civil Engineer</w:t>
      </w:r>
      <w:r>
        <w:t xml:space="preserve"> </w:t>
      </w:r>
      <w:r>
        <w:t xml:space="preserve">must navigate the specific geotechnical, regulatory, and environmental conditions present in</w:t>
      </w:r>
      <w:r>
        <w:t xml:space="preserve"> </w:t>
      </w:r>
      <w:r>
        <w:rPr>
          <w:bCs/>
          <w:b/>
        </w:rPr>
        <w:t xml:space="preserve">Turkey Ankara</w:t>
      </w:r>
      <w:r>
        <w:t xml:space="preserve">. It highlights the integration of advanced structural design principles with sustainable practices to ensure resilient development.</w:t>
      </w:r>
    </w:p>
    <w:bookmarkEnd w:id="21"/>
    <w:bookmarkEnd w:id="22"/>
    <w:bookmarkStart w:id="24" w:name="seismic_resilience"/>
    <w:bookmarkStart w:id="23" w:name="X948155d6b29122919d10082ef5ceeb53f191dd8"/>
    <w:p>
      <w:pPr>
        <w:pStyle w:val="Heading2"/>
      </w:pPr>
      <w:r>
        <w:t xml:space="preserve">II. Seismic Resilience and Structural Engineering</w:t>
      </w:r>
    </w:p>
    <w:p>
      <w:pPr>
        <w:pStyle w:val="FirstParagraph"/>
      </w:pPr>
      <w:r>
        <w:t xml:space="preserve">One of the most vital aspects for any</w:t>
      </w:r>
      <w:r>
        <w:t xml:space="preserve"> </w:t>
      </w:r>
      <w:r>
        <w:rPr>
          <w:bCs/>
          <w:b/>
        </w:rPr>
        <w:t xml:space="preserve">Civil Engineer</w:t>
      </w:r>
      <w:r>
        <w:t xml:space="preserve"> </w:t>
      </w:r>
      <w:r>
        <w:t xml:space="preserve">working in Ankara is seismic design. Although Turkey is predominantly divided into various earthquake risk zones, Ankara presents specific micro-seismic risks that require localized attention. The soil conditions in parts of the city, characterized by clay and limestone variations, necessitate specialized foundation designs to mitigate liquefaction and subsidence issues during seismic events.</w:t>
      </w:r>
      <w:r>
        <w:t xml:space="preserve"> </w:t>
      </w:r>
      <w:r>
        <w:t xml:space="preserve">Modern</w:t>
      </w:r>
      <w:r>
        <w:t xml:space="preserve"> </w:t>
      </w:r>
      <w:r>
        <w:rPr>
          <w:bCs/>
          <w:b/>
        </w:rPr>
        <w:t xml:space="preserve">Civil Engineers</w:t>
      </w:r>
      <w:r>
        <w:t xml:space="preserve"> </w:t>
      </w:r>
      <w:r>
        <w:t xml:space="preserve">in Turkey must utilize advanced modeling software to simulate ground motion specifically tailored to Ankara's geological profile. This involves not only adhering to the Turkish Building Earthquake Code (TBEC) but also exceeding minimum standards where necessary, especially for critical infrastructure such as government buildings, hospitals, and bridges. The expertise of a</w:t>
      </w:r>
      <w:r>
        <w:t xml:space="preserve"> </w:t>
      </w:r>
      <w:r>
        <w:rPr>
          <w:bCs/>
          <w:b/>
        </w:rPr>
        <w:t xml:space="preserve">Civil Engineer</w:t>
      </w:r>
      <w:r>
        <w:t xml:space="preserve"> </w:t>
      </w:r>
      <w:r>
        <w:t xml:space="preserve">in selecting appropriate damping systems and base isolation techniques is crucial for protecting lives and property in this region.</w:t>
      </w:r>
    </w:p>
    <w:bookmarkEnd w:id="23"/>
    <w:bookmarkEnd w:id="24"/>
    <w:bookmarkStart w:id="26" w:name="urban_development"/>
    <w:bookmarkStart w:id="25" w:name="X395bfac8269a92705d2f3a844d20ff4a7172add"/>
    <w:p>
      <w:pPr>
        <w:pStyle w:val="Heading2"/>
      </w:pPr>
      <w:r>
        <w:t xml:space="preserve">III. Managing Urban Expansion and Infrastructure</w:t>
      </w:r>
    </w:p>
    <w:p>
      <w:pPr>
        <w:pStyle w:val="FirstParagraph"/>
      </w:pPr>
      <w:r>
        <w:t xml:space="preserve">Ankara has experienced substantial population growth, leading to extensive suburban expansion. This presents a significant logistical challenge for the local civil engineering sector. A primary duty of the modern</w:t>
      </w:r>
      <w:r>
        <w:t xml:space="preserve"> </w:t>
      </w:r>
      <w:r>
        <w:rPr>
          <w:bCs/>
          <w:b/>
        </w:rPr>
        <w:t xml:space="preserve">Civil Engineer</w:t>
      </w:r>
      <w:r>
        <w:t xml:space="preserve"> </w:t>
      </w:r>
      <w:r>
        <w:t xml:space="preserve">in this context is urban planning and infrastructure integration.</w:t>
      </w:r>
      <w:r>
        <w:t xml:space="preserve"> </w:t>
      </w:r>
      <w:r>
        <w:t xml:space="preserve">Projects such as metro expansions (MetroAnkara), highway upgrades, and new residential zoning require meticulous surveying, land acquisition coordination, and environmental impact assessments. The</w:t>
      </w:r>
      <w:r>
        <w:t xml:space="preserve"> </w:t>
      </w:r>
      <w:r>
        <w:rPr>
          <w:bCs/>
          <w:b/>
        </w:rPr>
        <w:t xml:space="preserve">Civil Engineer</w:t>
      </w:r>
      <w:r>
        <w:t xml:space="preserve"> </w:t>
      </w:r>
      <w:r>
        <w:t xml:space="preserve">acts as the bridge between municipal authorities in Ankara and private development firms. They are responsible for ensuring that new roads do not disrupt existing drainage systems—a common issue in Ankara due to heavy seasonal rainfall—and that water supply networks can support growing populations without depletion.</w:t>
      </w:r>
    </w:p>
    <w:bookmarkEnd w:id="25"/>
    <w:bookmarkEnd w:id="26"/>
    <w:bookmarkStart w:id="28" w:name="sustainability"/>
    <w:bookmarkStart w:id="27" w:name="X2b28b6639910f9f4b41fe29cb08dbe1eeabfa3f"/>
    <w:p>
      <w:pPr>
        <w:pStyle w:val="Heading2"/>
      </w:pPr>
      <w:r>
        <w:t xml:space="preserve">IV. Sustainability and Environmental Impact</w:t>
      </w:r>
    </w:p>
    <w:p>
      <w:pPr>
        <w:pStyle w:val="FirstParagraph"/>
      </w:pPr>
      <w:r>
        <w:t xml:space="preserve">The concept of sustainable engineering is gaining momentum in Turkey, with Ankara leading the charge through green building certifications and eco-friendly infrastructure projects. A contemporary</w:t>
      </w:r>
      <w:r>
        <w:t xml:space="preserve"> </w:t>
      </w:r>
      <w:r>
        <w:rPr>
          <w:bCs/>
          <w:b/>
        </w:rPr>
        <w:t xml:space="preserve">Civil Engineer</w:t>
      </w:r>
      <w:r>
        <w:t xml:space="preserve"> </w:t>
      </w:r>
      <w:r>
        <w:t xml:space="preserve">must incorporate sustainability into their design phase. This includes using locally sourced materials to reduce carbon footprints associated with transportation and implementing energy-efficient construction methods.</w:t>
      </w:r>
      <w:r>
        <w:t xml:space="preserve"> </w:t>
      </w:r>
      <w:r>
        <w:t xml:space="preserve">In Ankara, water management is particularly important due to recurring droughts in the Central Anatolia region. The role of the</w:t>
      </w:r>
      <w:r>
        <w:t xml:space="preserve"> </w:t>
      </w:r>
      <w:r>
        <w:rPr>
          <w:bCs/>
          <w:b/>
        </w:rPr>
        <w:t xml:space="preserve">Civil Engineer</w:t>
      </w:r>
      <w:r>
        <w:t xml:space="preserve"> </w:t>
      </w:r>
      <w:r>
        <w:t xml:space="preserve">extends beyond concrete and steel; it involves designing rainwater harvesting systems, efficient sewage treatment plants, and permeable pavements that help recharge local aquifers. By prioritizing these elements, a</w:t>
      </w:r>
      <w:r>
        <w:t xml:space="preserve"> </w:t>
      </w:r>
      <w:r>
        <w:rPr>
          <w:iCs/>
          <w:i/>
        </w:rPr>
        <w:t xml:space="preserve">Civil Engineer</w:t>
      </w:r>
      <w:r>
        <w:t xml:space="preserve"> </w:t>
      </w:r>
      <w:r>
        <w:t xml:space="preserve">contributes directly to the long-term ecological health of Ankara while fulfilling national environmental mandates.</w:t>
      </w:r>
    </w:p>
    <w:bookmarkEnd w:id="27"/>
    <w:bookmarkEnd w:id="28"/>
    <w:bookmarkStart w:id="30" w:name="regulatory_framework"/>
    <w:bookmarkStart w:id="29" w:name="X0ccc20701d2b08eb416d221fdbe6279ea56ef3d"/>
    <w:p>
      <w:pPr>
        <w:pStyle w:val="Heading2"/>
      </w:pPr>
      <w:r>
        <w:t xml:space="preserve">V. Navigating Regulatory and Safety Standards</w:t>
      </w:r>
    </w:p>
    <w:p>
      <w:pPr>
        <w:pStyle w:val="FirstParagraph"/>
      </w:pPr>
      <w:r>
        <w:t xml:space="preserve">The regulatory environment for construction in Turkey has tightened significantly following past disasters, with a strong emphasis on accountability and transparency. A professional</w:t>
      </w:r>
      <w:r>
        <w:t xml:space="preserve"> </w:t>
      </w:r>
      <w:r>
        <w:rPr>
          <w:bCs/>
          <w:b/>
        </w:rPr>
        <w:t xml:space="preserve">Civil Engineer</w:t>
      </w:r>
      <w:r>
        <w:t xml:space="preserve"> </w:t>
      </w:r>
      <w:r>
        <w:t xml:space="preserve">in Ankara must possess a deep understanding of local municipal codes, zoning laws (İmar Kanunu), and national safety standards.</w:t>
      </w:r>
      <w:r>
        <w:t xml:space="preserve"> </w:t>
      </w:r>
      <w:r>
        <w:t xml:space="preserve">This includes rigorous site inspections during all phases of construction to ensure compliance with seismic codes. The legal liability borne by a</w:t>
      </w:r>
      <w:r>
        <w:t xml:space="preserve"> </w:t>
      </w:r>
      <w:r>
        <w:rPr>
          <w:iCs/>
          <w:i/>
        </w:rPr>
        <w:t xml:space="preserve">Civil Engineer</w:t>
      </w:r>
      <w:r>
        <w:t xml:space="preserve"> </w:t>
      </w:r>
      <w:r>
        <w:t xml:space="preserve">in Turkey is substantial; therefore, precise documentation and adherence to standard operating procedures are mandatory. Continuous education regarding updates in Turkish building regulations is an essential part of a</w:t>
      </w:r>
      <w:r>
        <w:t xml:space="preserve"> </w:t>
      </w:r>
      <w:r>
        <w:rPr>
          <w:bCs/>
          <w:b/>
        </w:rPr>
        <w:t xml:space="preserve">Civil Engineer's</w:t>
      </w:r>
      <w:r>
        <w:t xml:space="preserve"> </w:t>
      </w:r>
      <w:r>
        <w:t xml:space="preserve">professional development lifecycle within this region.</w:t>
      </w:r>
    </w:p>
    <w:bookmarkEnd w:id="29"/>
    <w:bookmarkEnd w:id="30"/>
    <w:bookmarkStart w:id="32" w:name="conclusion"/>
    <w:bookmarkStart w:id="31" w:name="vi.-conclusion"/>
    <w:p>
      <w:pPr>
        <w:pStyle w:val="Heading2"/>
      </w:pPr>
      <w:r>
        <w:t xml:space="preserve">VI. Conclusion</w:t>
      </w:r>
    </w:p>
    <w:p>
      <w:pPr>
        <w:pStyle w:val="FirstParagraph"/>
      </w:pPr>
      <w:r>
        <w:t xml:space="preserve">In conclusion, the role of the</w:t>
      </w:r>
      <w:r>
        <w:t xml:space="preserve"> </w:t>
      </w:r>
      <w:r>
        <w:rPr>
          <w:bCs/>
          <w:b/>
        </w:rPr>
        <w:t xml:space="preserve">Civil Engineer</w:t>
      </w:r>
      <w:r>
        <w:t xml:space="preserve"> </w:t>
      </w:r>
      <w:r>
        <w:t xml:space="preserve">in Ankara is multifaceted, demanding a blend of technical expertise, environmental stewardship, and regulatory compliance. As Turkey's capital continues to evolve geographically and demographically, the reliance on skilled engineering professionals grows exponentially.</w:t>
      </w:r>
      <w:r>
        <w:t xml:space="preserve"> </w:t>
      </w:r>
      <w:r>
        <w:t xml:space="preserve">Whether dealing with seismic retrofitting projects or planning new sustainable transit hubs, the</w:t>
      </w:r>
      <w:r>
        <w:t xml:space="preserve"> </w:t>
      </w:r>
      <w:r>
        <w:rPr>
          <w:bCs/>
          <w:b/>
        </w:rPr>
        <w:t xml:space="preserve">Civil Engineer</w:t>
      </w:r>
      <w:r>
        <w:t xml:space="preserve"> </w:t>
      </w:r>
      <w:r>
        <w:t xml:space="preserve">remains the cornerstone of Ankara’s development strategy. By embracing innovative technologies and prioritizing public safety amidst rapid urbanization, a dedicated</w:t>
      </w:r>
      <w:r>
        <w:t xml:space="preserve"> </w:t>
      </w:r>
      <w:r>
        <w:rPr>
          <w:iCs/>
          <w:i/>
        </w:rPr>
        <w:t xml:space="preserve">Civil Engineer</w:t>
      </w:r>
      <w:r>
        <w:t xml:space="preserve"> </w:t>
      </w:r>
      <w:r>
        <w:t xml:space="preserve">ensures that Ankara remains not only a center of governance but also a model for resilient and modern urban engineering in Turkey.</w:t>
      </w:r>
    </w:p>
    <w:bookmarkEnd w:id="31"/>
    <w:bookmarkEnd w:id="32"/>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Civil Engineer in Turkey Ankara</dc:title>
  <dc:creator/>
  <dc:language>en</dc:language>
  <cp:keywords/>
  <dcterms:created xsi:type="dcterms:W3CDTF">2026-07-29T17:58:35Z</dcterms:created>
  <dcterms:modified xsi:type="dcterms:W3CDTF">2026-07-29T17:58:35Z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