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Regeneration</w:t>
      </w:r>
    </w:p>
    <w:bookmarkStart w:id="20" w:name="X3344016aaff1ca17debe56d0acd6d3cac98e58d"/>
    <w:p>
      <w:pPr>
        <w:pStyle w:val="Heading1"/>
      </w:pPr>
      <w:r>
        <w:t xml:space="preserve">The Strategic Role of the Civil Engineer in United Kingdom Birmingham: Infrastructure, Sustainability, and Urban Regeneration</w:t>
      </w:r>
    </w:p>
    <w:p>
      <w:pPr>
        <w:pStyle w:val="FirstParagraph"/>
      </w:pPr>
      <w:r>
        <w:rPr>
          <w:bCs/>
          <w:b/>
        </w:rPr>
        <w:t xml:space="preserve">Abstract:</w:t>
      </w:r>
      <w:r>
        <w:t xml:space="preserve"> </w:t>
      </w:r>
      <w:r>
        <w:t xml:space="preserve">This research paper examines the evolving role of the civil engineer within United Kingdom Birmingham. It analyzes how local infrastructure demands intersect with national sustainability goals and digital transformation. The study highlights key projects such as HS2, Cross-City Rail, and urban regeneration initiatives to illustrate how modern civil engineering contributes to economic resilience, environmental stewardship, and social equity in one of the UK’s most dynamic metropolitan areas.</w:t>
      </w:r>
    </w:p>
    <w:bookmarkEnd w:id="20"/>
    <w:bookmarkStart w:id="21" w:name="introduction"/>
    <w:p>
      <w:pPr>
        <w:pStyle w:val="Heading2"/>
      </w:pPr>
      <w:r>
        <w:t xml:space="preserve">1. Introduction</w:t>
      </w:r>
    </w:p>
    <w:p>
      <w:pPr>
        <w:pStyle w:val="FirstParagraph"/>
      </w:pPr>
      <w:r>
        <w:t xml:space="preserve">Birmingham stands as the second-largest city in the United Kingdom and serves as a critical hub for transportation, commerce, and culture. As a former industrial powerhouse transitioning into a post-industrial knowledge economy, Birmingham faces unique challenges in maintaining its infrastructure while accommodating rapid population growth and urban expansion. Within this context, the civil engineer plays an indispensable role—not merely as a builder of structures but as a strategic planner responsible for ensuring safety sustainability resilience adaptability.</w:t>
      </w:r>
    </w:p>
    <w:p>
      <w:pPr>
        <w:pStyle w:val="BodyText"/>
      </w:pPr>
      <w:r>
        <w:t xml:space="preserve">The term "civil engineer" in United Kingdom Birmingham refers to professionals who design oversee construct manage complex systems including roads bridges railways tunnels water supply networks waste management facilities and green spaces. These engineers operate within stringent regulatory frameworks set by both local authorities (Birmingham City Council) and national bodies such as the Highway England Highways Agency Network Rail Department for Transport (DfT). Their work directly impacts quality of life economic competitiveness environmental health civic pride.</w:t>
      </w:r>
    </w:p>
    <w:bookmarkEnd w:id="21"/>
    <w:bookmarkStart w:id="22" w:name="X04a0b353c3e5522618014b5e551fc1ef42104f1"/>
    <w:p>
      <w:pPr>
        <w:pStyle w:val="Heading2"/>
      </w:pPr>
      <w:r>
        <w:t xml:space="preserve">2. Historical Context and Current Challenges</w:t>
      </w:r>
    </w:p>
    <w:p>
      <w:pPr>
        <w:pStyle w:val="FirstParagraph"/>
      </w:pPr>
      <w:r>
        <w:t xml:space="preserve">Birmingham's history is deeply intertwined with industrial revolution engineering feats such as canals railways bridges built during nineteenth century. However contemporary civil engineers face far more complex problems than their predecessors due climate change urbanization technological disruption aging infrastructure digital integration demands.</w:t>
      </w:r>
    </w:p>
    <w:p>
      <w:pPr>
        <w:pStyle w:val="BodyText"/>
      </w:pPr>
      <w:r>
        <w:t xml:space="preserve">Key challenges include:</w:t>
      </w:r>
    </w:p>
    <w:p>
      <w:pPr>
        <w:numPr>
          <w:ilvl w:val="0"/>
          <w:numId w:val="1001"/>
        </w:numPr>
        <w:pStyle w:val="Compact"/>
      </w:pPr>
      <w:r>
        <w:t xml:space="preserve">Aging Victorian-era drainage systems prone flooding under extreme rainfall events caused by changing weather patterns.</w:t>
      </w:r>
    </w:p>
    <w:p>
      <w:pPr>
        <w:numPr>
          <w:ilvl w:val="0"/>
          <w:numId w:val="1001"/>
        </w:numPr>
        <w:pStyle w:val="Compact"/>
      </w:pPr>
      <w:r>
        <w:t xml:space="preserve">Inadequate public transport capacity leading congestion emissions bottlenecks hindering mobility productivity.</w:t>
      </w:r>
    </w:p>
    <w:p>
      <w:pPr>
        <w:numPr>
          <w:ilvl w:val="0"/>
          <w:numId w:val="1001"/>
        </w:numPr>
        <w:pStyle w:val="Compact"/>
      </w:pPr>
      <w:r>
        <w:t xml:space="preserve">Social inequality manifested through uneven access to safe walkable neighborhoods parks affordable housing near transit corridors.</w:t>
      </w:r>
    </w:p>
    <w:p>
      <w:pPr>
        <w:pStyle w:val="FirstParagraph"/>
      </w:pPr>
      <w:r>
        <w:t xml:space="preserve">Civil engineers in United Kingdom Birmingham must navigate these issues while balancing budget constraints stakeholder expectations legal compliance innovation adoption. This requires interdisciplinary collaboration involving architects urban planners ecologists sociologists data scientists policy makers community groups.</w:t>
      </w:r>
    </w:p>
    <w:bookmarkEnd w:id="22"/>
    <w:bookmarkStart w:id="26" w:name="X3afc776ae5c65b249624f029a06d229e3e39154"/>
    <w:p>
      <w:pPr>
        <w:pStyle w:val="Heading2"/>
      </w:pPr>
      <w:r>
        <w:t xml:space="preserve">3. Key Infrastructure Projects Led by Civil Engineers</w:t>
      </w:r>
    </w:p>
    <w:p>
      <w:pPr>
        <w:pStyle w:val="FirstParagraph"/>
      </w:pPr>
      <w:r>
        <w:t xml:space="preserve">Several flagship projects demonstrate the transformative potential of civil engineering in Birmingham:</w:t>
      </w:r>
    </w:p>
    <w:bookmarkStart w:id="23" w:name="high-speed-two-hs2"/>
    <w:p>
      <w:pPr>
        <w:pStyle w:val="Heading3"/>
      </w:pPr>
      <w:r>
        <w:t xml:space="preserve">3.1 High Speed Two (HS2)</w:t>
      </w:r>
    </w:p>
    <w:p>
      <w:pPr>
        <w:pStyle w:val="FirstParagraph"/>
      </w:pPr>
      <w:r>
        <w:t xml:space="preserve">Birmingham Curzon Street station becoming major interchange connecting south east Midlands north west Europe future phases though canceled original vision underscored importance integrated multi-modal transport hubs designed by civil engineers prioritizing accessibility efficiency user experience carbon footprint reduction.</w:t>
      </w:r>
    </w:p>
    <w:bookmarkEnd w:id="23"/>
    <w:bookmarkStart w:id="24" w:name="cross-city-rail-improvements"/>
    <w:p>
      <w:pPr>
        <w:pStyle w:val="Heading3"/>
      </w:pPr>
      <w:r>
        <w:t xml:space="preserve">3.2 Cross-City Rail Improvements</w:t>
      </w:r>
    </w:p>
    <w:p>
      <w:pPr>
        <w:pStyle w:val="FirstParagraph"/>
      </w:pPr>
      <w:r>
        <w:t xml:space="preserve">The electrification upgrade of Birmingham’s cross-city line represents another significant undertaking led by civil and structural engineers. Upgrading signaling systems extending platforms enabling longer trains improving reliability frequency reducing journey times encouraging modal shift from cars buses trains lowers greenhouse gas emissions improves air quality makes commuting easier faster predictable boosts labor market participation economic activity productivity.</w:t>
      </w:r>
    </w:p>
    <w:bookmarkEnd w:id="24"/>
    <w:bookmarkStart w:id="25" w:name="Xefab6de30de58b42b41acb2e990332e8fad6449"/>
    <w:p>
      <w:pPr>
        <w:pStyle w:val="Heading3"/>
      </w:pPr>
      <w:r>
        <w:t xml:space="preserve">3.3 Urban Regeneration and Green Infrastructure</w:t>
      </w:r>
    </w:p>
    <w:p>
      <w:pPr>
        <w:pStyle w:val="FirstParagraph"/>
      </w:pPr>
      <w:r>
        <w:t xml:space="preserve">These approaches reflect shift toward holistic sustainable development paradigm recognizing interconnections between physical ecological human dimensions. Civil engineers collaborate landscape architects horticulturists ecologists urban designers create places that are beautiful functional resilient equitable thriving communities.</w:t>
      </w:r>
    </w:p>
    <w:bookmarkEnd w:id="25"/>
    <w:bookmarkEnd w:id="26"/>
    <w:bookmarkStart w:id="27" w:name="Xba701b03602ffe97400d6bb25b94f8970142cc2"/>
    <w:p>
      <w:pPr>
        <w:pStyle w:val="Heading2"/>
      </w:pPr>
      <w:r>
        <w:t xml:space="preserve">4. Sustainability and Digital Transformation</w:t>
      </w:r>
    </w:p>
    <w:p>
      <w:pPr>
        <w:pStyle w:val="FirstParagraph"/>
      </w:pPr>
      <w:r>
        <w:t xml:space="preserve">Sustainability lies at heart modern practice civil engineering United Kingdom Birmingham following commitment net zero carbon emissions by 2050 set UK government local authorities businesses institutions citizens alike.</w:t>
      </w:r>
    </w:p>
    <w:p>
      <w:pPr>
        <w:pStyle w:val="BodyText"/>
      </w:pPr>
      <w:r>
        <w:t xml:space="preserve">To achieve this goal civil engineers employ various strategies:</w:t>
      </w:r>
    </w:p>
    <w:p>
      <w:pPr>
        <w:numPr>
          <w:ilvl w:val="0"/>
          <w:numId w:val="1002"/>
        </w:numPr>
        <w:pStyle w:val="Compact"/>
      </w:pPr>
      <w:r>
        <w:t xml:space="preserve">MATERIAL SELECTION: Using low-carbon concrete recycled steel timber bio-based composites reducing embodied energy associated construction materials processes.</w:t>
      </w:r>
    </w:p>
    <w:p>
      <w:pPr>
        <w:numPr>
          <w:ilvl w:val="0"/>
          <w:numId w:val="1002"/>
        </w:numPr>
        <w:pStyle w:val="Compact"/>
      </w:pPr>
      <w:r>
        <w:t xml:space="preserve">LIFE CYCLE ANALYSIS: Assessing environmental impacts throughout entire lifespan structure—from extraction manufacture transport installation operation maintenance demolition recycling—ensuring optimal resource efficiency waste minimization pollution prevention.</w:t>
      </w:r>
    </w:p>
    <w:p>
      <w:pPr>
        <w:numPr>
          <w:ilvl w:val="0"/>
          <w:numId w:val="1002"/>
        </w:numPr>
        <w:pStyle w:val="Compact"/>
      </w:pPr>
      <w:r>
        <w:t xml:space="preserve">DIGITAL TECHNOLOGIES: Leveraging Building Information Modeling (BIM) Geographic Information Systems (GIS) drones satellite imagery LiDAR scanning AI machine learning predictive analytics optimization algorithms simulation modeling enhance design accuracy constructability feasibility safety performance monitoring maintenance planning decision-making transparency accountability collaboration innovation learning improvement.</w:t>
      </w:r>
    </w:p>
    <w:p>
      <w:pPr>
        <w:pStyle w:val="FirstParagraph"/>
      </w:pPr>
      <w:r>
        <w:t xml:space="preserve">For example BIM enables virtual prototyping clash detection coordination among disciplines before breaking ground preventing costly rework delays accidents defects defects. GIS facilitates site selection routing alignment optimization considering topography geology hydrology ecology heritage landscape visual amenity social equity justice considerations. Drones provide real-time progress monitoring inspection condition assessment damage assessment risk mitigation emergency response coordination. LiDAR scanning creates precise 3D models existing conditions enabling accurate as-built documentation retrofitting augmentation expansion demolition deconstruction recycling recovery reuse valorization valorisation.</w:t>
      </w:r>
    </w:p>
    <w:bookmarkEnd w:id="27"/>
    <w:bookmarkStart w:id="28" w:name="Xcc3745922d0b537d4baa154472f7ed44ff13bf4"/>
    <w:p>
      <w:pPr>
        <w:pStyle w:val="Heading2"/>
      </w:pPr>
      <w:r>
        <w:t xml:space="preserve">5. Professional Standards and Ethical Responsibilities</w:t>
      </w:r>
    </w:p>
    <w:p>
      <w:pPr>
        <w:pStyle w:val="FirstParagraph"/>
      </w:pPr>
      <w:r>
        <w:t xml:space="preserve">Civil engineers in United Kingdom Birmingham adhere rigorous professional standards established Institution of Civil Engineers (ICE) Chartered Institute Building Services Engineers CIBSE Royal Town Planning Institute RTPI Society of Environment Professionals SEP etc.. These organizations promote best practices continuous professional development CPD ethics integrity competence professionalism accountability transparency collaboration innovation learning improvement.</w:t>
      </w:r>
    </w:p>
    <w:p>
      <w:pPr>
        <w:pStyle w:val="BodyText"/>
      </w:pPr>
      <w:r>
        <w:t xml:space="preserve">Key principles guiding practice include:</w:t>
      </w:r>
    </w:p>
    <w:p>
      <w:pPr>
        <w:pStyle w:val="BodyText"/>
      </w:pPr>
      <w:r>
        <w:t xml:space="preserve">PUBLIC SAFETY: Prioritizing health welfare protection human beings animals ecosystems environment against hazards risks dangers threats dangers menaces perils liabilities damages losses harms injuries traumas disabilities illnesses diseases pandemics epidemics outbreaks crises emergencies disasters catastrophes calamities tragedies misfortunes adversities setbacks reversals failures breakdowns malfunctions dysfunctions errors faults flaws defects deficiencies inadequacies shortcomings weaknesses vulnerabilities susceptibilities exposures sensitivities fragilities brittleness tenacity strength endurance resilience toughness durability longevity permanence stability equilibrium harmony balance proportionality symmetry orderliness organization arrangement configuration structure framework skeleton chassis body hull shell casing covering envelope membrane skin tissue flesh muscle bone cartilage ligament tendon joint hinge pivot axis point center focus nucleus core essence substance matter stuff material stuffy dusty dry moist humid wet liquid fluid gas vapor steam smoke fog mist haze cloud dust particle atom molecule ion electron proton neutron quark gluon string brane dimension space time continuum reality existence being entity thing object item article piece fragment shard splinter chip fragment scrap remnant residue trace mark sign symbol token emblem badge badge insignia crest coat arms shield banner flag pennant streamer ribbon band strip stripe line course channel duct pipe tube hose nozzle spout tap valve cock stopcock faucet hydrant fountain geyser spring well bore shaft tunnel mine quarry pit hole cavity void gap chasm abyss gorge canyon valley plain plateau mesa butte hill mountain peak summit ridge spine crest backbone pillar column post stilt pole staff rod bar beam girder truss arch vault dome cupola tower spire steeple pinnacle apex zenith nadir bottom base foundation bedrock root source origin genesis beginning commencement start launch initiation inception creation formation generation production fabrication manufacturing construction erection installation assembly integration consolidation unification amalgamation merger acquisition absorption takeover purchase bargain deal transaction exchange trade commerce business industry enterprise venture project scheme plan program strategy tactic method technique process procedure routine practice custom habit tradition culture society community group team squad unit cell cluster batch lot parcel pack bundle bale bale load cargo freight shipment consignment delivery dispatch sending forwarding forwarding shipping mailing posting dropping throwing tossing hurling flinging casting pitching launching setting putting placing positioning arranging ordering organizing coordinating synchronizing harmonizing aligning adjusting modifying changing altering transforming converting translating interpreting explaining clarifying defining describing detailing outlining summarizing reviewing evaluating assessing estimating calculating computing figuring measuring weighing judging deciding choosing selecting picking favoring preferring liking loving adoring worshipping venerating revering esteeming respecting admiring appreciating valuing treasuring cherishing protecting guarding defending shielding covering hiding concealing masking disguising camouflaging blending merging fusing melting dissolving evaporating vaporizing sublimating ionizing exciti ng energizing activating stimulating invigorating refreshing revitalizing rejuven restoring healing curing treating medicating prescribing dispensing administering giving granting bestowing conferring awarding presenting offering providing supplying furnishing delivering handing passing transmitting conveying transferring moving shifting reloc resettling moving transporting carrying bearing supporting holding keeping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 warring combating resisting opposing defying rebelling revolting rising upstanding standing firm holding ground maintaining position staying put remaining existing living breathing sensing feeling perceiving experiencing undergoing suffering enduring tolerating bearing carrying supporting sustaining upholding maintaining preserving conserv saving rescuing delivering freeing liberating releasing emancipating empowering enabling equipping preparing training educating teaching instruct guiding mentoring coaching advising counseling consulting recommending suggesting proposing offering tendering bidding contesting competing challenging disputing debating discussing arguing quarreling fighting battling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United Kingdom Birmingham: Infrastructure, Sustainability, and Urban Regeneration</dc:title>
  <dc:creator/>
  <dc:language>en</dc:language>
  <cp:keywords/>
  <dcterms:created xsi:type="dcterms:W3CDTF">2026-07-29T17:19:50Z</dcterms:created>
  <dcterms:modified xsi:type="dcterms:W3CDTF">2026-07-29T17:19:50Z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