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Research</w:t>
      </w:r>
      <w:r>
        <w:t xml:space="preserve"> </w:t>
      </w:r>
      <w:r>
        <w:t xml:space="preserve">Paper:</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8386ebbc9167d569c37a5c155a3f63e01abbcdf"/>
    <w:p>
      <w:pPr>
        <w:pStyle w:val="Heading1"/>
      </w:pPr>
      <w:r>
        <w:t xml:space="preserve">The Role and Evolution of the Civil Engineer in United Kingdom London</w:t>
      </w:r>
      <w:r>
        <w:br/>
      </w:r>
      <w:r>
        <w:br/>
      </w:r>
      <w:r>
        <w:t xml:space="preserve">A Strategic Infrastructure Analysis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w:t>
      </w:r>
      <w:r>
        <w:t xml:space="preserve"> </w:t>
      </w:r>
      <w:r>
        <w:rPr>
          <w:bCs/>
          <w:b/>
        </w:rPr>
        <w:t xml:space="preserve">Civil Engineer</w:t>
      </w:r>
      <w:r>
        <w:t xml:space="preserve">s is undergoing a profound transformation, driven by demographic shifts, technological advancements, and urgent sustainability mandates. Nowhere is this dynamic more evident than in the capital of England within the</w:t>
      </w:r>
      <w:r>
        <w:t xml:space="preserve"> </w:t>
      </w:r>
      <w:r>
        <w:rPr>
          <w:bCs/>
          <w:b/>
        </w:rPr>
        <w:t xml:space="preserve">United Kingdom London</w:t>
      </w:r>
      <w:r>
        <w:t xml:space="preserve">. As a global financial hub with one of the most complex urban infrastructures in Europe,</w:t>
      </w:r>
      <w:r>
        <w:t xml:space="preserve"> </w:t>
      </w:r>
      <w:r>
        <w:rPr>
          <w:bCs/>
          <w:b/>
        </w:rPr>
        <w:t xml:space="preserve">United Kingdom London</w:t>
      </w:r>
      <w:r>
        <w:t xml:space="preserve"> </w:t>
      </w:r>
      <w:r>
        <w:t xml:space="preserve">demands infrastructure that is not only robust but also sustainable, resilient to climate change, and integrated with modern digital systems. This research paper examines the critical role of civil engineering professionals in</w:t>
      </w:r>
      <w:r>
        <w:t xml:space="preserve"> </w:t>
      </w:r>
      <w:r>
        <w:rPr>
          <w:bCs/>
          <w:b/>
        </w:rPr>
        <w:t xml:space="preserve">United Kingdom London</w:t>
      </w:r>
      <w:r>
        <w:t xml:space="preserve">, analyzing their impact on urban development, regulatory compliance within the</w:t>
      </w:r>
      <w:r>
        <w:t xml:space="preserve"> </w:t>
      </w:r>
      <w:r>
        <w:rPr>
          <w:bCs/>
          <w:b/>
        </w:rPr>
        <w:t xml:space="preserve">United Kingdom London</w:t>
      </w:r>
      <w:r>
        <w:t xml:space="preserve"> </w:t>
      </w:r>
      <w:r>
        <w:t xml:space="preserve">context, and future challenges. Specifically tailored to address how a professional identity as a</w:t>
      </w:r>
    </w:p>
    <w:p>
      <w:pPr>
        <w:pStyle w:val="BodyText"/>
      </w:pPr>
      <w:r>
        <w:t xml:space="preserve">Civil Engineer adapts to the unique demands of this region, we argue that civil engineers are not merely builders but essential architects of societal resilience.</w:t>
      </w:r>
    </w:p>
    <w:bookmarkEnd w:id="20"/>
    <w:bookmarkStart w:id="21" w:name="X056cf80c86fede1cbf0a81e73c2501f1764424c"/>
    <w:p>
      <w:pPr>
        <w:pStyle w:val="Heading2"/>
      </w:pPr>
      <w:r>
        <w:t xml:space="preserve">II. The Historical Context and Modern Infrastructure Needs in United Kingdom London</w:t>
      </w:r>
    </w:p>
    <w:p>
      <w:pPr>
        <w:pStyle w:val="FirstParagraph"/>
      </w:pPr>
      <w:r>
        <w:t xml:space="preserve">To understand the present role of a</w:t>
      </w:r>
      <w:r>
        <w:t xml:space="preserve"> </w:t>
      </w:r>
      <w:r>
        <w:rPr>
          <w:bCs/>
          <w:b/>
        </w:rPr>
        <w:t xml:space="preserve">Civil Engineer</w:t>
      </w:r>
      <w:r>
        <w:t xml:space="preserve">, one must acknowledge the historical weight carried by infrastructure in</w:t>
      </w:r>
      <w:r>
        <w:t xml:space="preserve"> </w:t>
      </w:r>
      <w:r>
        <w:rPr>
          <w:bCs/>
          <w:b/>
        </w:rPr>
        <w:t xml:space="preserve">United Kingdom London</w:t>
      </w:r>
      <w:r>
        <w:t xml:space="preserve">. From the Victorian-era sewerage systems to the modern Underground extensions, engineering has been central to urban survival and expansion. However, contemporary challenges differ significantly from those of previous centuries. The population density of</w:t>
      </w:r>
      <w:r>
        <w:t xml:space="preserve"> </w:t>
      </w:r>
      <w:r>
        <w:rPr>
          <w:bCs/>
          <w:b/>
        </w:rPr>
        <w:t xml:space="preserve">United Kingdom London</w:t>
      </w:r>
      <w:r>
        <w:t xml:space="preserve"> </w:t>
      </w:r>
      <w:r>
        <w:t xml:space="preserve">necessitates high-capacity transport solutions and vertical urban planning, while aging infrastructure requires meticulous maintenance rather than entirely new builds.</w:t>
      </w:r>
    </w:p>
    <w:p>
      <w:pPr>
        <w:pStyle w:val="BodyText"/>
      </w:pPr>
      <w:r>
        <w:t xml:space="preserve">The primary focus for a modern</w:t>
      </w:r>
      <w:r>
        <w:t xml:space="preserve"> </w:t>
      </w:r>
      <w:r>
        <w:rPr>
          <w:bCs/>
          <w:b/>
        </w:rPr>
        <w:t xml:space="preserve">Civil Engineer</w:t>
      </w:r>
      <w:r>
        <w:t xml:space="preserve"> </w:t>
      </w:r>
      <w:r>
        <w:t xml:space="preserve">in this region is the "Green Grid." In</w:t>
      </w:r>
      <w:r>
        <w:t xml:space="preserve"> </w:t>
      </w:r>
      <w:r>
        <w:rPr>
          <w:bCs/>
          <w:b/>
        </w:rPr>
        <w:t xml:space="preserve">United Kingdom London</w:t>
      </w:r>
      <w:r>
        <w:t xml:space="preserve">, there is an intense pressure to reduce carbon emissions from construction materials and processes. This has led to the adoption of low-carbon concrete alternatives, recycled steel, and modular construction techniques. Furthermore, flood management remains a critical concern due to climate change-induced extreme weather patterns affecting the River Thames basin. Therefore, a</w:t>
      </w:r>
      <w:r>
        <w:t xml:space="preserve"> </w:t>
      </w:r>
      <w:r>
        <w:rPr>
          <w:bCs/>
          <w:b/>
        </w:rPr>
        <w:t xml:space="preserve">Civil Engineer</w:t>
      </w:r>
      <w:r>
        <w:t xml:space="preserve"> </w:t>
      </w:r>
      <w:r>
        <w:t xml:space="preserve">today must possess expertise not only in structural integrity but also in hydrology and environmental sustainability.</w:t>
      </w:r>
    </w:p>
    <w:bookmarkEnd w:id="21"/>
    <w:bookmarkStart w:id="22" w:name="X47d0013ac27d5015dbb43ace37aa80b012ef90c"/>
    <w:p>
      <w:pPr>
        <w:pStyle w:val="Heading2"/>
      </w:pPr>
      <w:r>
        <w:t xml:space="preserve">III. Regulatory Frameworks and Professional Standards</w:t>
      </w:r>
    </w:p>
    <w:p>
      <w:pPr>
        <w:pStyle w:val="FirstParagraph"/>
      </w:pPr>
      <w:r>
        <w:t xml:space="preserve">The practice of civil engineering within</w:t>
      </w:r>
      <w:r>
        <w:t xml:space="preserve"> </w:t>
      </w:r>
      <w:r>
        <w:rPr>
          <w:bCs/>
          <w:b/>
        </w:rPr>
        <w:t xml:space="preserve">United Kingdom London</w:t>
      </w:r>
      <w:r>
        <w:t xml:space="preserve"> </w:t>
      </w:r>
      <w:r>
        <w:t xml:space="preserve">is governed by rigorous standards set forth by bodies such as the Engineering Council, which grants the designation of Chartered Engineer (CEng). For any professional aspiring to be recognized as a top-tier</w:t>
      </w:r>
      <w:r>
        <w:t xml:space="preserve"> </w:t>
      </w:r>
      <w:r>
        <w:rPr>
          <w:bCs/>
          <w:b/>
        </w:rPr>
        <w:t xml:space="preserve">Civil Engineer</w:t>
      </w:r>
      <w:r>
        <w:t xml:space="preserve">, adherence to these codes is mandatory. These regulations ensure public safety and ethical conduct, which are paramount in a densely populated area like</w:t>
      </w:r>
      <w:r>
        <w:t xml:space="preserve"> </w:t>
      </w:r>
      <w:r>
        <w:rPr>
          <w:bCs/>
          <w:b/>
        </w:rPr>
        <w:t xml:space="preserve">United Kingdom London</w:t>
      </w:r>
      <w:r>
        <w:t xml:space="preserve">.</w:t>
      </w:r>
    </w:p>
    <w:p>
      <w:pPr>
        <w:pStyle w:val="BodyText"/>
      </w:pPr>
      <w:r>
        <w:t xml:space="preserve">Moreover, the transition post-Brexit has altered trade and regulatory dynamics for materials imported into</w:t>
      </w:r>
      <w:r>
        <w:t xml:space="preserve"> </w:t>
      </w:r>
      <w:r>
        <w:rPr>
          <w:bCs/>
          <w:b/>
        </w:rPr>
        <w:t xml:space="preserve">United Kingdom London</w:t>
      </w:r>
      <w:r>
        <w:t xml:space="preserve">. A competent</w:t>
      </w:r>
    </w:p>
    <w:p>
      <w:pPr>
        <w:pStyle w:val="BodyText"/>
      </w:pPr>
      <w:r>
        <w:t xml:space="preserve">Civil Engineer must navigate new supply chain complexities while maintaining compliance with local building codes. The "Building Safety Act" implemented in recent years places a heavier burden of responsibility on engineers, ensuring that every structure in</w:t>
      </w:r>
      <w:r>
        <w:t xml:space="preserve"> </w:t>
      </w:r>
      <w:r>
        <w:rPr>
          <w:bCs/>
          <w:b/>
        </w:rPr>
        <w:t xml:space="preserve">United Kingdom London</w:t>
      </w:r>
      <w:r>
        <w:t xml:space="preserve">, especially high-rise residential blocks, meets stringent fire safety and structural integrity standards. This legislative environment elevates the role of the</w:t>
      </w:r>
    </w:p>
    <w:p>
      <w:pPr>
        <w:pStyle w:val="BodyText"/>
      </w:pPr>
      <w:r>
        <w:t xml:space="preserve">Civil Engineer from technical executor to legal guardian of public safety.</w:t>
      </w:r>
    </w:p>
    <w:bookmarkEnd w:id="22"/>
    <w:bookmarkStart w:id="23" w:name="Xe7d0c060eb0b273a22954906a1228d7efc16fa9"/>
    <w:p>
      <w:pPr>
        <w:pStyle w:val="Heading2"/>
      </w:pPr>
      <w:r>
        <w:t xml:space="preserve">IV. Technological Integration: Digital Twins and BIM</w:t>
      </w:r>
    </w:p>
    <w:p>
      <w:pPr>
        <w:pStyle w:val="FirstParagraph"/>
      </w:pPr>
      <w:r>
        <w:t xml:space="preserve">The modern</w:t>
      </w:r>
      <w:r>
        <w:t xml:space="preserve"> </w:t>
      </w:r>
      <w:r>
        <w:rPr>
          <w:bCs/>
          <w:b/>
        </w:rPr>
        <w:t xml:space="preserve">Civil Engineer</w:t>
      </w:r>
      <w:r>
        <w:t xml:space="preserve">, particularly in a tech-forward city like</w:t>
      </w:r>
      <w:r>
        <w:t xml:space="preserve"> </w:t>
      </w:r>
      <w:r>
        <w:rPr>
          <w:bCs/>
          <w:b/>
        </w:rPr>
        <w:t xml:space="preserve">United Kingdom London</w:t>
      </w:r>
      <w:r>
        <w:t xml:space="preserve">, is increasingly reliant on digital tools. Building Information Modeling (BIM) has become standard practice, allowing engineers to create virtual replicas of physical structures. In the context of</w:t>
      </w:r>
    </w:p>
    <w:p>
      <w:pPr>
        <w:pStyle w:val="BodyText"/>
      </w:pPr>
      <w:r>
        <w:t xml:space="preserve">United Kingdom London, where space is limited and construction zones are often adjacent to historic buildings or active transport lines, BIM allows for precise planning and collision detection before ground is broken.</w:t>
      </w:r>
    </w:p>
    <w:p>
      <w:pPr>
        <w:pStyle w:val="BodyText"/>
      </w:pPr>
      <w:r>
        <w:t xml:space="preserve">Furthermore, the concept of "Digital Twins" is gaining traction in major projects across</w:t>
      </w:r>
      <w:r>
        <w:t xml:space="preserve"> </w:t>
      </w:r>
      <w:r>
        <w:rPr>
          <w:bCs/>
          <w:b/>
        </w:rPr>
        <w:t xml:space="preserve">United Kingdom London</w:t>
      </w:r>
      <w:r>
        <w:t xml:space="preserve">. These live digital models reflect real-time data from sensors installed in infrastructure. A</w:t>
      </w:r>
    </w:p>
    <w:p>
      <w:pPr>
        <w:pStyle w:val="BodyText"/>
      </w:pPr>
      <w:r>
        <w:t xml:space="preserve">Civil Engineer utilizes this data to predict maintenance needs, optimize energy usage, and respond to emergencies. For example, smart traffic systems designed by engineers help alleviate congestion in central London by adjusting signal timings based on real-time flow. This integration of engineering and information technology is redefining what it means to be a</w:t>
      </w:r>
    </w:p>
    <w:p>
      <w:pPr>
        <w:pStyle w:val="BodyText"/>
      </w:pPr>
      <w:r>
        <w:t xml:space="preserve">Civil Engineer in the 21st century.</w:t>
      </w:r>
    </w:p>
    <w:bookmarkEnd w:id="23"/>
    <w:bookmarkStart w:id="24" w:name="X88e1bc282ab8e8da4552001fec5a1c0eeb0066e"/>
    <w:p>
      <w:pPr>
        <w:pStyle w:val="Heading2"/>
      </w:pPr>
      <w:r>
        <w:t xml:space="preserve">V. Challenges Specific to United Kingdom London</w:t>
      </w:r>
    </w:p>
    <w:p>
      <w:pPr>
        <w:pStyle w:val="FirstParagraph"/>
      </w:pPr>
      <w:r>
        <w:t xml:space="preserve">Despite advancements, several challenges persist for</w:t>
      </w:r>
      <w:r>
        <w:t xml:space="preserve"> </w:t>
      </w:r>
      <w:r>
        <w:rPr>
          <w:bCs/>
          <w:b/>
        </w:rPr>
        <w:t xml:space="preserve">Civil Engineer</w:t>
      </w:r>
      <w:r>
        <w:t xml:space="preserve">s working in</w:t>
      </w:r>
      <w:r>
        <w:t xml:space="preserve"> </w:t>
      </w:r>
      <w:r>
        <w:rPr>
          <w:bCs/>
          <w:b/>
        </w:rPr>
        <w:t xml:space="preserve">United Kingdom London</w:t>
      </w:r>
      <w:r>
        <w:t xml:space="preserve">:</w:t>
      </w:r>
    </w:p>
    <w:p>
      <w:pPr>
        <w:numPr>
          <w:ilvl w:val="0"/>
          <w:numId w:val="1001"/>
        </w:numPr>
        <w:pStyle w:val="Compact"/>
      </w:pPr>
      <w:r>
        <w:rPr>
          <w:bCs/>
          <w:b/>
        </w:rPr>
        <w:t xml:space="preserve">Tight Urban Spaces:</w:t>
      </w:r>
      <w:r>
        <w:t xml:space="preserve"> </w:t>
      </w:r>
      <w:r>
        <w:t xml:space="preserve">Construction sites in central London are often restricted to small footprints. Engineers must innovate with off-site manufacturing and rapid assembly techniques.</w:t>
      </w:r>
    </w:p>
    <w:p>
      <w:pPr>
        <w:numPr>
          <w:ilvl w:val="0"/>
          <w:numId w:val="1001"/>
        </w:numPr>
        <w:pStyle w:val="Compact"/>
      </w:pPr>
      <w:r>
        <w:rPr>
          <w:bCs/>
          <w:b/>
        </w:rPr>
        <w:t xml:space="preserve">Ancient Foundations:</w:t>
      </w:r>
      <w:r>
        <w:t xml:space="preserve"> </w:t>
      </w:r>
      <w:r>
        <w:t xml:space="preserve">Building new structures near historic landmarks requires careful foundation engineering to prevent subsidence, a specialized skill set unique to this region of the</w:t>
      </w:r>
      <w:r>
        <w:t xml:space="preserve"> </w:t>
      </w:r>
      <w:r>
        <w:rPr>
          <w:bCs/>
          <w:b/>
        </w:rPr>
        <w:t xml:space="preserve">United Kingdom London</w:t>
      </w:r>
      <w:r>
        <w:t xml:space="preserve">.</w:t>
      </w:r>
    </w:p>
    <w:p>
      <w:pPr>
        <w:numPr>
          <w:ilvl w:val="0"/>
          <w:numId w:val="1001"/>
        </w:numPr>
        <w:pStyle w:val="Compact"/>
      </w:pPr>
      <w:r>
        <w:rPr>
          <w:bCs/>
          <w:b/>
        </w:rPr>
        <w:t xml:space="preserve">Sustainability Mandates:</w:t>
      </w:r>
      <w:r>
        <w:t xml:space="preserve">The Greater London Authority (GLA) has ambitious net-zero targets. Every project must contribute to these goals, requiring innovative sustainable design from every</w:t>
      </w:r>
      <w:r>
        <w:t xml:space="preserve"> </w:t>
      </w:r>
      <w:r>
        <w:rPr>
          <w:bCs/>
          <w:b/>
        </w:rPr>
        <w:t xml:space="preserve">Civil Engineer</w:t>
      </w:r>
      <w:r>
        <w:t xml:space="preserve">.</w:t>
      </w:r>
    </w:p>
    <w:bookmarkEnd w:id="24"/>
    <w:bookmarkStart w:id="25" w:name="vi.-conclusion-and-future-outlook"/>
    <w:p>
      <w:pPr>
        <w:pStyle w:val="Heading2"/>
      </w:pPr>
      <w:r>
        <w:t xml:space="preserve">VI. Conclusion and Future Outlook</w:t>
      </w:r>
    </w:p>
    <w:p>
      <w:pPr>
        <w:pStyle w:val="FirstParagraph"/>
      </w:pPr>
      <w:r>
        <w:t xml:space="preserve">In conclusion, the role of a</w:t>
      </w:r>
    </w:p>
    <w:p>
      <w:pPr>
        <w:pStyle w:val="BodyText"/>
      </w:pPr>
      <w:r>
        <w:t xml:space="preserve">Civil Engineer</w:t>
      </w:r>
      <w:r>
        <w:t xml:space="preserve">, particularly in the complex urban ecosystem of</w:t>
      </w:r>
    </w:p>
    <w:p>
      <w:pPr>
        <w:pStyle w:val="BodyText"/>
      </w:pPr>
      <w:r>
        <w:t xml:space="preserve">United Kingdom London ,, is expanding beyond traditional boundaries. It now encompasses environmental stewardship, digital innovation, and strict regulatory adherence. The future of infrastructure in</w:t>
      </w:r>
      <w:r>
        <w:t xml:space="preserve"> </w:t>
      </w:r>
      <w:r>
        <w:rPr>
          <w:bCs/>
          <w:b/>
        </w:rPr>
        <w:t xml:space="preserve">United Kingdom London</w:t>
      </w:r>
      <w:r>
        <w:t xml:space="preserve"> </w:t>
      </w:r>
      <w:r>
        <w:t xml:space="preserve">will depend heavily on the ability of engineers to balance economic viability with ecological responsibility and social equity.</w:t>
      </w:r>
    </w:p>
    <w:p>
      <w:pPr>
        <w:pStyle w:val="BodyText"/>
      </w:pPr>
      <w:r>
        <w:t xml:space="preserve">Policymakers and educational institutions must support this evolution by updating curricula to include sustainability modules, data science, and risk management. By empowering the next generation of</w:t>
      </w:r>
      <w:r>
        <w:t xml:space="preserve"> </w:t>
      </w:r>
      <w:r>
        <w:rPr>
          <w:bCs/>
          <w:b/>
        </w:rPr>
        <w:t xml:space="preserve">Civil Engineers</w:t>
      </w:r>
      <w:r>
        <w:t xml:space="preserve">,</w:t>
      </w:r>
      <w:r>
        <w:t xml:space="preserve"> </w:t>
      </w:r>
      <w:r>
        <w:rPr>
          <w:bCs/>
          <w:b/>
        </w:rPr>
        <w:t xml:space="preserve">United Kingdom London</w:t>
      </w:r>
      <w:r>
        <w:t xml:space="preserve"> </w:t>
      </w:r>
      <w:r>
        <w:t xml:space="preserve">can ensure its infrastructure remains resilient, efficient, and capable of supporting millions of residents for decades to come. Ultimately, the success of urban planning in this historic yet modernizing city is inextricably linked to the expertise and innovation brought by skilled civil engineering professionals.</w:t>
      </w:r>
    </w:p>
    <w:p>
      <w:r>
        <w:pict>
          <v:rect style="width:0;height:1.5pt" o:hralign="center" o:hrstd="t" o:hr="t"/>
        </w:pict>
      </w:r>
    </w:p>
    <w:p>
      <w:pPr>
        <w:pStyle w:val="FirstParagraph"/>
      </w:pPr>
      <w:r>
        <w:t xml:space="preserve">This document serves as a comprehensive overview tailored for academic and professional use within the</w:t>
      </w:r>
      <w:r>
        <w:t xml:space="preserve"> </w:t>
      </w:r>
      <w:r>
        <w:rPr>
          <w:bCs/>
          <w:b/>
        </w:rPr>
        <w:t xml:space="preserve">United Kingdom London</w:t>
      </w:r>
      <w:r>
        <w:t xml:space="preserve"> </w:t>
      </w:r>
      <w:r>
        <w:t xml:space="preserve">context, emphasizing the multifaceted duties of a</w:t>
      </w:r>
    </w:p>
    <w:p>
      <w:pPr>
        <w:pStyle w:val="BodyText"/>
      </w:pPr>
      <w:r>
        <w:t xml:space="preserve">Civil Engineer.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Research Paper: United Kingdom London</dc:title>
  <dc:creator/>
  <dc:language>en</dc:language>
  <cp:keywords/>
  <dcterms:created xsi:type="dcterms:W3CDTF">2026-07-30T14:57:00Z</dcterms:created>
  <dcterms:modified xsi:type="dcterms:W3CDTF">2026-07-30T14:57:00Z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