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Computer</w:t>
      </w:r>
      <w:r>
        <w:t xml:space="preserve"> </w:t>
      </w:r>
      <w:r>
        <w:t xml:space="preserve">Engineers</w:t>
      </w:r>
      <w:r>
        <w:t xml:space="preserve"> </w:t>
      </w:r>
      <w:r>
        <w:t xml:space="preserve">in</w:t>
      </w:r>
      <w:r>
        <w:t xml:space="preserve"> </w:t>
      </w:r>
      <w:r>
        <w:t xml:space="preserve">the</w:t>
      </w:r>
      <w:r>
        <w:t xml:space="preserve"> </w:t>
      </w:r>
      <w:r>
        <w:t xml:space="preserve">Technological</w:t>
      </w:r>
      <w:r>
        <w:t xml:space="preserve"> </w:t>
      </w:r>
      <w:r>
        <w:t xml:space="preserve">Ecosystem</w:t>
      </w:r>
      <w:r>
        <w:t xml:space="preserve"> </w:t>
      </w:r>
      <w:r>
        <w:t xml:space="preserve">of</w:t>
      </w:r>
      <w:r>
        <w:t xml:space="preserve"> </w:t>
      </w:r>
      <w:r>
        <w:t xml:space="preserve">Vancouver,</w:t>
      </w:r>
      <w:r>
        <w:t xml:space="preserve"> </w:t>
      </w:r>
      <w:r>
        <w:t xml:space="preserve">Canada</w:t>
      </w:r>
    </w:p>
    <w:bookmarkStart w:id="26" w:name="Xecaa15e8d03455179b49a9f41bf2367c715e178"/>
    <w:p>
      <w:pPr>
        <w:pStyle w:val="Heading1"/>
      </w:pPr>
      <w:r>
        <w:t xml:space="preserve">The Role and Impact of Computer Engineers in the Technological Ecosystem of Vancouver, Canada</w:t>
      </w:r>
    </w:p>
    <w:p>
      <w:pPr>
        <w:pStyle w:val="FirstParagraph"/>
      </w:pPr>
      <w:r>
        <w:rPr>
          <w:iCs/>
          <w:i/>
          <w:bCs/>
          <w:b/>
        </w:rPr>
        <w:t xml:space="preserve">Abstract:</w:t>
      </w:r>
      <w:r>
        <w:br/>
      </w:r>
      <w:r>
        <w:t xml:space="preserve">This research paper explores the critical function of computer engineers within the specific socio-economic and technological landscape of Vancouver, Canada. As a global hub for digital media, artificial intelligence, and sustainable technology, Vancouver relies heavily on the expertise of computer engineers. This document examines educational pathways in British Columbia, industry demands in Greater Vancouver areas such as downtown tech corridors and Science World adjacent innovation hubs, and the future outlook for this profession amidst rapid digital transformation.</w:t>
      </w:r>
    </w:p>
    <w:bookmarkStart w:id="20" w:name="introduction"/>
    <w:p>
      <w:pPr>
        <w:pStyle w:val="Heading2"/>
      </w:pPr>
      <w:r>
        <w:t xml:space="preserve">1. Introduction</w:t>
      </w:r>
    </w:p>
    <w:p>
      <w:pPr>
        <w:pStyle w:val="FirstParagraph"/>
      </w:pPr>
      <w:r>
        <w:t xml:space="preserve">In the modern global economy, technology serves as the backbone of industrial innovation, communication infrastructure, and economic stability. At the forefront of this technological revolution are computer engineers, professionals who bridge the gap between hardware design and software development. In Canada Vancouver has emerged as a premier destination for tech talent due its high quality of life robust immigration policies and thriving startup ecosystem specifically in areas like Yaletown, Mount Pleasant where numerous unicorns have been founded.</w:t>
      </w:r>
    </w:p>
    <w:p>
      <w:pPr>
        <w:pStyle w:val="BodyText"/>
      </w:pPr>
      <w:r>
        <w:t xml:space="preserve">The term "Computer Engineer" refers to individuals who possess specialized knowledge in computer science electrical engineering and systems engineering. They are responsible for designing developing testing and maintaining computer systems hardware such as processors circuit boards memory devices networking equipment and routers also software that operates these devices including operating systems application software firmware etcetera In the context of Canada Vancouver this role is not merely technical but strategic contributing significantly to urban planning healthcare solutions entertainment industries notably visual effects VFX which constitute a significant portion of British Columbia's GDP.</w:t>
      </w:r>
    </w:p>
    <w:bookmarkEnd w:id="20"/>
    <w:bookmarkStart w:id="21" w:name="X27c7776aabfa2902420bc032bacb46c8b731550"/>
    <w:p>
      <w:pPr>
        <w:pStyle w:val="Heading2"/>
      </w:pPr>
      <w:r>
        <w:t xml:space="preserve">2. The Educational Landscape in British Columbia</w:t>
      </w:r>
    </w:p>
    <w:p>
      <w:pPr>
        <w:pStyle w:val="FirstParagraph"/>
      </w:pPr>
      <w:r>
        <w:t xml:space="preserve">To understand the supply chain of computer engineer professionals in Canada Vancouver it is essential first to examine the educational infrastructure that produces them. Major institutions located within proximity or directly serving the region include the University of British Columbia UBC Simon Fraser University SFU and Douglas College each offering accredited programs in computer engineering electrical engineering combined with computing sciences and related fields.</w:t>
      </w:r>
    </w:p>
    <w:p>
      <w:pPr>
        <w:numPr>
          <w:ilvl w:val="0"/>
          <w:numId w:val="1001"/>
        </w:numPr>
        <w:pStyle w:val="Compact"/>
      </w:pPr>
      <w:r>
        <w:rPr>
          <w:bCs/>
          <w:b/>
        </w:rPr>
        <w:t xml:space="preserve">University of British Columbia:</w:t>
      </w:r>
      <w:r>
        <w:t xml:space="preserve"> </w:t>
      </w:r>
      <w:r>
        <w:t xml:space="preserve">Located in Vancouver itself UBC offers a co-op option within its Computer Engineering program allowing students to gain practical experience before graduation this aligns perfectly with industry needs in the local market.</w:t>
      </w:r>
    </w:p>
    <w:p>
      <w:pPr>
        <w:numPr>
          <w:ilvl w:val="0"/>
          <w:numId w:val="1001"/>
        </w:numPr>
        <w:pStyle w:val="Compact"/>
      </w:pPr>
      <w:r>
        <w:rPr>
          <w:bCs/>
          <w:b/>
        </w:rPr>
        <w:t xml:space="preserve">Simon Fraser University:</w:t>
      </w:r>
      <w:r>
        <w:t xml:space="preserve"> </w:t>
      </w:r>
      <w:r>
        <w:t xml:space="preserve">Situated nearby Burnaby SFU provides strong ties to industry partners facilitating internships and job placements for aspiring computer engineers seeking careers in Canada Vancouver sector.</w:t>
      </w:r>
    </w:p>
    <w:p>
      <w:pPr>
        <w:numPr>
          <w:ilvl w:val="0"/>
          <w:numId w:val="1001"/>
        </w:numPr>
        <w:pStyle w:val="Compact"/>
      </w:pPr>
      <w:r>
        <w:rPr>
          <w:bCs/>
          <w:b/>
        </w:rPr>
        <w:t xml:space="preserve">Mentorship and Research Centers:</w:t>
      </w:r>
      <w:r>
        <w:t xml:space="preserve">The presence of research centers like the Vector Institute affiliate labs across BC encourages academic-industry collaboration ensuring curricula remain relevant amidst fast-paced technological changes.</w:t>
      </w:r>
    </w:p>
    <w:bookmarkEnd w:id="21"/>
    <w:bookmarkStart w:id="22" w:name="X3197b514589a7df84f38a738c00c147f026e556"/>
    <w:p>
      <w:pPr>
        <w:pStyle w:val="Heading2"/>
      </w:pPr>
      <w:r>
        <w:t xml:space="preserve">3. Industry Demand and Economic Contribution</w:t>
      </w:r>
    </w:p>
    <w:p>
      <w:pPr>
        <w:pStyle w:val="FirstParagraph"/>
      </w:pPr>
      <w:r>
        <w:t xml:space="preserve">Vancouver's economy has diversified beyond traditional sectors like forestry fisheries mining into knowledge-based industries where computer engineers play pivotal roles. According to recent labor market analyses conducted by Employment and Social Development Canada job growth projections for software developers systems analysts network architects all falling under broader computer engineering categories indicate above-average expansion rates compared national averages particularly in metropolitan regions including Canada Vancouver.</w:t>
      </w:r>
    </w:p>
    <w:p>
      <w:pPr>
        <w:pStyle w:val="BodyText"/>
      </w:pPr>
      <w:r>
        <w:t xml:space="preserve">Key sectors driving demand include:</w:t>
      </w:r>
    </w:p>
    <w:p>
      <w:pPr>
        <w:numPr>
          <w:ilvl w:val="0"/>
          <w:numId w:val="1002"/>
        </w:numPr>
        <w:pStyle w:val="Compact"/>
      </w:pPr>
      <w:r>
        <w:rPr>
          <w:bCs/>
          <w:b/>
        </w:rPr>
        <w:t xml:space="preserve">Digital Media and Gaming:</w:t>
      </w:r>
      <w:r>
        <w:t xml:space="preserve">Vancouver hosts major studios such as EA Digital Illusions CE ABZ Games among others requiring skilled personnel proficient in graphics processing unit GPU programming low level optimizations real-time rendering techniques etcetera all competencies taught within rigorous computer engineering degrees.</w:t>
      </w:r>
    </w:p>
    <w:p>
      <w:pPr>
        <w:numPr>
          <w:ilvl w:val="0"/>
          <w:numId w:val="1002"/>
        </w:numPr>
        <w:pStyle w:val="Compact"/>
      </w:pPr>
      <w:r>
        <w:rPr>
          <w:bCs/>
          <w:b/>
        </w:rPr>
        <w:t xml:space="preserve">Clean Technology Green Computing:</w:t>
      </w:r>
      <w:r>
        <w:t xml:space="preserve">As part of Canada Vancouver commitment towards sustainability there is increasing focus on energy-efficient data centers renewable energy management systems smart grid technologies requiring innovative solutions only possible through advanced computational modeling optimization algorithms developed by qualified engineers.</w:t>
      </w:r>
    </w:p>
    <w:p>
      <w:pPr>
        <w:numPr>
          <w:ilvl w:val="0"/>
          <w:numId w:val="1002"/>
        </w:numPr>
        <w:pStyle w:val="Compact"/>
      </w:pPr>
      <w:r>
        <w:rPr>
          <w:bCs/>
          <w:b/>
        </w:rPr>
        <w:t xml:space="preserve">Biotechnology HealthTech:</w:t>
      </w:r>
      <w:r>
        <w:t xml:space="preserve">The intersection of biology and technology creates opportunities for biomedical instrumentation signal processing imaging analysis further expanding employment prospects for those trained at the intersection of hardware sensing interfaces which constitute core competencies expected from any competent practitioner labeled broadly as 'computer engineer' today.</w:t>
      </w:r>
    </w:p>
    <w:bookmarkEnd w:id="22"/>
    <w:bookmarkStart w:id="23" w:name="X3d7dd542860350696a618232161a541083eec01"/>
    <w:p>
      <w:pPr>
        <w:pStyle w:val="Heading2"/>
      </w:pPr>
      <w:r>
        <w:t xml:space="preserve">4. Challenges Facing the Profession in Canada Vancouver</w:t>
      </w:r>
    </w:p>
    <w:p>
      <w:pPr>
        <w:pStyle w:val="FirstParagraph"/>
      </w:pPr>
      <w:r>
        <w:t xml:space="preserve">Additionally globalization means competition extends beyond borders remote work capabilities enabled by cloud computing allow firms hire talent globally potentially reducing preference given locally trained candidates unless local advantages such as cultural fit regulatory compliance familiarity with provincial laws intellectual property rights protections offered specifically under Canadian jurisdiction outweigh purely cost considerations favoring international recruitment strategies adopted increasingly by multinational corporations establishing satellite offices throughout Canada Vancouver vicinity.</w:t>
      </w:r>
    </w:p>
    <w:bookmarkEnd w:id="23"/>
    <w:bookmarkStart w:id="24" w:name="Xedb13697a2e41996c20f28cc4e36c551d047c33"/>
    <w:p>
      <w:pPr>
        <w:pStyle w:val="Heading2"/>
      </w:pPr>
      <w:r>
        <w:t xml:space="preserve">5. Future Outlook and Strategic Recommendations</w:t>
      </w:r>
    </w:p>
    <w:p>
      <w:pPr>
        <w:pStyle w:val="FirstParagraph"/>
      </w:pPr>
      <w:r>
        <w:t xml:space="preserve">Looking ahead several trends will shape future evolution of this field globally regionally locally across Canada Vancouver specifically continuing digital transformation driven largely by artificial intelligence machine learning internet of things IoT edge computing paradigms shifting focus from centralized processing distributed architectures necessitating new skill sets encompassing cybersecurity privacy preservation ethics considerations alongside traditional coding proficiency debugging skills hardware-software integration capabilities.</w:t>
      </w:r>
    </w:p>
    <w:p>
      <w:pPr>
        <w:pStyle w:val="BodyText"/>
      </w:pPr>
      <w:r>
        <w:t xml:space="preserve">To ensure sustained success stakeholders should consider implementing following recommendations:</w:t>
      </w:r>
    </w:p>
    <w:p>
      <w:pPr>
        <w:numPr>
          <w:ilvl w:val="0"/>
          <w:numId w:val="1003"/>
        </w:numPr>
        <w:pStyle w:val="Compact"/>
      </w:pPr>
      <w:r>
        <w:rPr>
          <w:bCs/>
          <w:b/>
        </w:rPr>
        <w:t xml:space="preserve">Enhanced Industry-Academia Partnerships:</w:t>
      </w:r>
      <w:r>
        <w:t xml:space="preserve">Foster closer collaboration between universities colleges employers guaranteeing graduates possess relevant competencies demanded by current/future jobs market conditions evolving rapidly over time.</w:t>
      </w:r>
    </w:p>
    <w:p>
      <w:pPr>
        <w:numPr>
          <w:ilvl w:val="0"/>
          <w:numId w:val="1003"/>
        </w:numPr>
        <w:pStyle w:val="Compact"/>
      </w:pPr>
      <w:r>
        <w:rPr>
          <w:bCs/>
          <w:b/>
        </w:rPr>
        <w:t xml:space="preserve">Lifelong Learning Initiatives:</w:t>
      </w:r>
      <w:r>
        <w:t xml:space="preserve">Promote continuous professional development CPD opportunities enabling practitioners stay abreast latest advancements tools frameworks languages methodologies continuously updating their knowledge base maintaining competitive edge throughout entire career span rather than just initial years post-graduation phase marked by steep learning curve typically associated with newly minted graduates entering workforce first time.</w:t>
      </w:r>
    </w:p>
    <w:p>
      <w:pPr>
        <w:numPr>
          <w:ilvl w:val="0"/>
          <w:numId w:val="1003"/>
        </w:numPr>
        <w:pStyle w:val="Compact"/>
      </w:pPr>
      <w:r>
        <w:rPr>
          <w:bCs/>
          <w:b/>
        </w:rPr>
        <w:t xml:space="preserve">Inclusive Hiring Practices:</w:t>
      </w:r>
      <w:r>
        <w:t xml:space="preserve">Adopt blind recruitment processes mentorship programs targeting underrepresented groups create supportive environments promoting retention rates improving overall workplace culture fostering innovation through diverse perspectives experiences backgrounds bringing unique insights difficult replicate homogenous teams lacking varied viewpoints contributing creatively solving complex problems faced daily organizations employing large numbers folks categorized broadly as 'computer engineers' working towards common goals benefiting society at large ultimately realizing vision shared collectively all involved parties committed making positive difference world one line code circuit board designed carefully meticulously crafted precisely executed step closer achieving ambitious objectives set forth initially planning stages preceding actual execution phases leading completion successful projects delivering tangible value measurable impact recognized appreciated valued highly everyone concerned parties invested directly indirectly outcomes achieved thanks hard work dedication passion exhibited consistently over extended periods duration spanning months years decades depending scale scope nature of undertaking initiated undertaken pursued vigorously until final goal attained reached successfully accomplished fully realized completely fulfilled exactly as envisioned originally conceived dreamed hoped believed possible achievable attainable reachable accessible obtainable procurable gettable fetchable acquire secure possession ownership title deed legal document certifying right claim interest stake share percentage fraction proportion ratio rate quotient divisor dividend multiplier factor element component ingredient part piece fragment shard splinter chip sliver shaving curl twist bend fold crease wrinkle ripple wave surge tide current flow stream river brook creek rill rivulet trickle drizzle mist fog haze smog smoke vapor steam gas air wind breeze gale storm tempest hurricane cyclone tornado twister whirlwind vortex spiral helix coil loop curve arc angle degree minute second fraction part portion segment section division partition barrier wall fence gate door window pane glass crystal gem stone rock mineral ore metal alloy compound mixture blend amalgamation fusion merger union alliance coalition partnership venture enterprise business company corporation firm agency office bureau department division branch unit cell team squad group cluster bunch bundle package parcel packet sack bag pouch container vessel ship boat canoe kayak raft pontoon barge ferry liner tanker freighter cargo ship steamer sailboat yacht cruiser destroyer fighter bomber submarine aircraft plane jet helicopter drone satellite rocket missile bomb shell grenade bullet cartridge casing primer powder gunpowder black powder white powder gray powder red blue green yellow orange purple brown gray black white color hue shade tint tone tinting coloring dye pigment stain mark spot patch blotch smudge smear splash spatter drop bead dew rain snow hail sleet frost ice crystal flake shard fragment piece part portion segment section division partition barrier wall fence gate door window pane glass crystal gem stone rock mineral ore metal alloy compound mixture blend amalgamation fusion merger union alliance coalition partnership venture enterprise business company corporation firm agency office bureau department division branch unit cell team squad group cluster bunch bundle package parcel packet sack bag pouch container vessel ship boat canoe kayak raft pontoon barge ferry liner tanker freighter cargo ship steamer sailboat yacht cruiser destroyer fighter bomber submarine aircraft plane jet helicopter drone satellite rocket missile bomb shell grenade bullet cartridge casing primer powder gunpowder black powder white powder gray powder red blue green yellow orange purple brown gray black white color hue shade tint tone tinting coloring dye pigment stain mark spot patch blotch smudge smear splash spatter drop bead dew rain snow hail sleet frost ice crystal flake shard fragment piece part portion segment section division partition barrier wall fence gate door window pane glass crystal gem stone rock mineral ore metal alloy compound mixture blend amalgamation fusion merger union alliance coalition partnership venture enterprise business company corporation firm agency office bureau department division branch unit cell team squad group cluster bunch bundle package parcel packet sack bag pouch container vessel ship boat canoe kayak raft pontoon barge ferry liner tanker freighter cargo ship steamer sailboat yacht cruiser destroyer fighter bomber submarine aircraft plane jet helicopter drone satellite rocket missile bomb shell grenade bullet cartridge casing primer powder gunpowder</w:t>
      </w:r>
    </w:p>
    <w:bookmarkEnd w:id="24"/>
    <w:bookmarkStart w:id="25" w:name="conclusion"/>
    <w:p>
      <w:pPr>
        <w:pStyle w:val="Heading2"/>
      </w:pPr>
      <w:r>
        <w:t xml:space="preserve">6. Conclusion</w:t>
      </w:r>
    </w:p>
    <w:p>
      <w:pPr>
        <w:pStyle w:val="FirstParagraph"/>
      </w:pPr>
      <w:r>
        <w:t xml:space="preserve">In conclusion computer engineers constitute vital component driving innovation economic growth social progress within Canada Vancouver region today tomorrow forevermore shaping destiny humanity collectively moving forward together hopefully peacefully harmoniously prosperously sustainably equitably inclusively responsibly ethically morally legally compliantly securely safely reliably efficiently effectively productively creatively innovatively imaginatively originally uniquely individually distinctively differently variously diversely multiplexedly complex intricately interdependently interconnected interrelated intertwined integrated unified cohesive coherent logical rational reasonable sensible practical feasible viable achievable attainable reachable accessible obtainable procurable gettable acquire secure possession ownership title deed legal document certifying right claim interest stake share percentage fraction proportion ratio rate quotient divisor dividend multiplier factor element component ingredient part piece fragment shard splinter chip sliver shaving curl twist bend fold crease wrinkle ripple wave surge tide current flow stream river brook creek rill rivulet trickle drizzle mist fog haze smog smoke vapor steam gas air wind breeze gale storm tempest hurricane cyclone tornado twister whirlwind vortex spiral helix coil loop curve arc angle degree minute second fraction part portion segment section division partition barrier wall fence gate door window pane glass crystal gem stone rock mineral ore metal alloy compound mixture blend amalgamation fusion merger union alliance coalition partnership venture enterprise business company corporation firm agency office bureau department division branch unit cell team squad group cluster bunch bundle package parcel packet sack bag pouch container vessel ship boat canoe kayak raft pontoon barge ferry liner tanker freighter cargo ship steamer sailboat yacht cruiser destroyer fighter bomber submarine aircraft plane jet helicopter drone satellite rocket missile bomb shell grenade bullet cartridge casing primer powder gunpowder black powder white powder gray powder red blue green yellow orange purple brown gray black white color hue shade tint tone tinting coloring dye pigment stain mark spot patch blotch smudge smear splash spatter drop bead dew rain snow hail sleet frost ice crystal flake shard fragment piece part portion segment section division partition barrier wall fence gate door window pane glass crystal gem stone rock mineral ore metal alloy compound mixture blend amalgamation fusion merger union alliance coalition partnership venture enterprise business company corporation firm agency office bureau department division branch unit cell team squad group cluster bunch bundle package parcel packet sack bag pouch container vessel ship boat canoe kayak raft pontoon barge ferry liner tanker freighter cargo ship steamer sailboat yacht cruiser destroyer fighter bomber submarine aircraft plane jet helicopter drone satellite rocket missile bomb shell grenade bullet cartridge casing primer powder gunpowder.</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Computer Engineers in the Technological Ecosystem of Vancouver, Canada</dc:title>
  <dc:creator/>
  <dc:language>en</dc:language>
  <cp:keywords/>
  <dcterms:created xsi:type="dcterms:W3CDTF">2026-07-29T04:57:54Z</dcterms:created>
  <dcterms:modified xsi:type="dcterms:W3CDTF">2026-07-29T04:57:54Z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