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1" w:name="X1e5f77d470868c5a2109e97d61959d79689137e"/>
    <w:p>
      <w:pPr>
        <w:pStyle w:val="Heading1"/>
      </w:pPr>
      <w:r>
        <w:t xml:space="preserve">The Role of the Computer Engineer in France Lyon</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and Professional Stakeholders</w:t>
      </w:r>
      <w:r>
        <w:br/>
      </w:r>
      <w:r>
        <w:rPr>
          <w:bCs/>
          <w:b/>
        </w:rPr>
        <w:t xml:space="preserve">From:</w:t>
      </w:r>
      <w:r>
        <w:t xml:space="preserve"> </w:t>
      </w:r>
      <w:r>
        <w:t xml:space="preserve">Research Division</w:t>
      </w:r>
      <w:r>
        <w:br/>
      </w:r>
      <w:r>
        <w:t xml:space="preserve">Strategic Analysis of Computer Engineering in the Context of France Lyon</w:t>
      </w:r>
    </w:p>
    <w:bookmarkStart w:id="20" w:name="abstract"/>
    <w:p>
      <w:pPr>
        <w:pStyle w:val="Heading2"/>
      </w:pPr>
      <w:r>
        <w:t xml:space="preserve">Abstract</w:t>
      </w:r>
    </w:p>
    <w:p>
      <w:pPr>
        <w:pStyle w:val="FirstParagraph"/>
      </w:pPr>
      <w:r>
        <w:t xml:space="preserve">This research paper provides a comprehensive analysis of the role, impact, and future trajectory of the Computer Engineer within the specific socio-economic and technological landscape of France Lyon. As Lyon emerges as a pivotal hub for digital innovation in Europe, distinct from but complementary to Paris, the demand for specialized computer engineers has reached unprecedented levels. This document explores how Computer Engineers are driving technological advancements in this region, addressing local challenges in healthcare, urban planning (Smart City initiatives), and industrial automation. By examining educational pipelines, industry partnerships between</w:t>
      </w:r>
      <w:r>
        <w:t xml:space="preserve"> </w:t>
      </w:r>
      <w:r>
        <w:rPr>
          <w:bCs/>
          <w:b/>
        </w:rPr>
        <w:t xml:space="preserve">France Lyon</w:t>
      </w:r>
      <w:r>
        <w:t xml:space="preserve">'s tech hubs and academic institutions like INSA Lyon and École Centrale de Lyon, we aim to highlight the critical importance of adapting engineering curricula to meet the specific needs of this dynamic French region.</w:t>
      </w:r>
    </w:p>
    <w:bookmarkEnd w:id="20"/>
    <w:bookmarkStart w:id="21" w:name="introduction"/>
    <w:p>
      <w:pPr>
        <w:pStyle w:val="Heading2"/>
      </w:pPr>
      <w:r>
        <w:t xml:space="preserve">1. Introduction</w:t>
      </w:r>
    </w:p>
    <w:p>
      <w:pPr>
        <w:pStyle w:val="FirstParagraph"/>
      </w:pPr>
      <w:r>
        <w:t xml:space="preserve">In the modern digital economy, technology is not merely a support function but a central driver of economic growth and societal development. Within France, while Paris remains the historical capital for business headquarters, Lyon has established itself as the second most important technological ecosystem in the country. This shift has created a unique environment for professionals specializing in hardware and software integration—specifically, Computer Engineers.</w:t>
      </w:r>
    </w:p>
    <w:p>
      <w:pPr>
        <w:pStyle w:val="BodyText"/>
      </w:pPr>
      <w:r>
        <w:t xml:space="preserve">The concept of a</w:t>
      </w:r>
      <w:r>
        <w:t xml:space="preserve"> </w:t>
      </w:r>
      <w:r>
        <w:rPr>
          <w:bCs/>
          <w:b/>
        </w:rPr>
        <w:t xml:space="preserve">Computer Engineer</w:t>
      </w:r>
      <w:r>
        <w:t xml:space="preserve"> </w:t>
      </w:r>
      <w:r>
        <w:t xml:space="preserve">extends beyond traditional programming roles. It encompasses system architecture, embedded systems design, network infrastructure management, and algorithm optimization. In the context of</w:t>
      </w:r>
      <w:r>
        <w:t xml:space="preserve"> </w:t>
      </w:r>
      <w:r>
        <w:rPr>
          <w:bCs/>
          <w:b/>
        </w:rPr>
        <w:t xml:space="preserve">France Lyon</w:t>
      </w:r>
      <w:r>
        <w:t xml:space="preserve">, this multi-disciplinary approach is crucial because the region boasts a diverse industrial base ranging from pharmaceuticals to advanced manufacturing. Understanding how Computer Engineers operate within this specific geographic and cultural framework is essential for stakeholders planning future investments or educational reforms.</w:t>
      </w:r>
    </w:p>
    <w:bookmarkEnd w:id="21"/>
    <w:bookmarkStart w:id="22" w:name="X62647d7a9a667c893bb1c81e20f78b9c8736638"/>
    <w:p>
      <w:pPr>
        <w:pStyle w:val="Heading2"/>
      </w:pPr>
      <w:r>
        <w:t xml:space="preserve">2. The Technological Landscape of France Lyon</w:t>
      </w:r>
    </w:p>
    <w:p>
      <w:pPr>
        <w:pStyle w:val="FirstParagraph"/>
      </w:pPr>
      <w:r>
        <w:rPr>
          <w:bCs/>
          <w:b/>
        </w:rPr>
        <w:t xml:space="preserve">Lyon</w:t>
      </w:r>
      <w:r>
        <w:t xml:space="preserve">, located at the confluence of the Rhône and Saône rivers, has transformed its economy over the past two decades. Historically known for its silk industry (La Croix-Rousse), it has successfully pivoted toward high-tech sectors. Key clusters such as "Lyonbiopôle" (health tech) and "Satsat" (satellite technologies) rely heavily on computer engineering expertise.</w:t>
      </w:r>
    </w:p>
    <w:p>
      <w:pPr>
        <w:pStyle w:val="BodyText"/>
      </w:pPr>
      <w:r>
        <w:t xml:space="preserve">The region is home to several significant innovation hubs, including the Lyon Tech Capital initiative and the Euromedecine complex. These centers require robust computing infrastructures, secure data processing systems, and innovative software solutions. Consequently, the demand in</w:t>
      </w:r>
      <w:r>
        <w:t xml:space="preserve"> </w:t>
      </w:r>
      <w:r>
        <w:rPr>
          <w:bCs/>
          <w:b/>
        </w:rPr>
        <w:t xml:space="preserve">France Lyon</w:t>
      </w:r>
      <w:r>
        <w:t xml:space="preserve"> </w:t>
      </w:r>
      <w:r>
        <w:t xml:space="preserve">is not just for quantity of engineers but for high-quality specialists who understand both theoretical computer science principles and practical industrial applications.</w:t>
      </w:r>
    </w:p>
    <w:bookmarkEnd w:id="22"/>
    <w:bookmarkStart w:id="26" w:name="X804a3d55d290a94eaa5e074a816c91a69a92f73"/>
    <w:p>
      <w:pPr>
        <w:pStyle w:val="Heading2"/>
      </w:pPr>
      <w:r>
        <w:t xml:space="preserve">3. The Specific Role of the Computer Engineer</w:t>
      </w:r>
    </w:p>
    <w:bookmarkStart w:id="23" w:name="integration-of-hardware-and-software"/>
    <w:p>
      <w:pPr>
        <w:pStyle w:val="Heading3"/>
      </w:pPr>
      <w:r>
        <w:t xml:space="preserve">3.1 Integration of Hardware and Software</w:t>
      </w:r>
    </w:p>
    <w:p>
      <w:pPr>
        <w:pStyle w:val="FirstParagraph"/>
      </w:pPr>
      <w:r>
        <w:br/>
      </w:r>
    </w:p>
    <w:p>
      <w:pPr>
        <w:pStyle w:val="BodyText"/>
      </w:pPr>
      <w:r>
        <w:t xml:space="preserve">A primary distinction in the role of a</w:t>
      </w:r>
      <w:r>
        <w:t xml:space="preserve"> </w:t>
      </w:r>
      <w:r>
        <w:rPr>
          <w:bCs/>
          <w:b/>
        </w:rPr>
        <w:t xml:space="preserve">Computer Engineer</w:t>
      </w:r>
      <w:r>
        <w:t xml:space="preserve">, particularly in industrial sectors prevalent in Lyon, is the integration of physical hardware with logical software. Unlike pure software developers who may work remotely or exclusively on front-end applications, Computer Engineers often engage directly with IoT (Internet of Things) devices. In</w:t>
      </w:r>
      <w:r>
        <w:t xml:space="preserve"> </w:t>
      </w:r>
      <w:r>
        <w:rPr>
          <w:bCs/>
          <w:b/>
        </w:rPr>
        <w:t xml:space="preserve">France Lyon</w:t>
      </w:r>
      <w:r>
        <w:t xml:space="preserve">'s manufacturing sector, this involves designing embedded systems that monitor production lines in real-time, optimize energy consumption in smart buildings, and ensure predictive maintenance for machinery.</w:t>
      </w:r>
    </w:p>
    <w:bookmarkEnd w:id="23"/>
    <w:bookmarkStart w:id="24" w:name="data-security-and-privacy-compliance"/>
    <w:p>
      <w:pPr>
        <w:pStyle w:val="Heading3"/>
      </w:pPr>
      <w:r>
        <w:t xml:space="preserve">3.2 Data Security and Privacy Compliance</w:t>
      </w:r>
    </w:p>
    <w:p>
      <w:pPr>
        <w:pStyle w:val="FirstParagraph"/>
      </w:pPr>
      <w:r>
        <w:br/>
      </w:r>
    </w:p>
    <w:p>
      <w:pPr>
        <w:pStyle w:val="BodyText"/>
      </w:pPr>
      <w:r>
        <w:t xml:space="preserve">Given the stringent data protection regulations enforced by the EU (GDPR) and national bodies in France, Computer Engineers play a critical role in ensuring system integrity. In healthcare applications within Lyon's hospital networks (such as Group Hospitalier Est), engineers must design systems that handle sensitive patient data with absolute security. This requires deep knowledge of cryptography, secure network protocols, and ethical computing standards.</w:t>
      </w:r>
    </w:p>
    <w:bookmarkEnd w:id="24"/>
    <w:bookmarkStart w:id="25" w:name="Xfc9b0e843ecfe17ff93249f6d890d968d7a8065"/>
    <w:p>
      <w:pPr>
        <w:pStyle w:val="Heading3"/>
      </w:pPr>
      <w:r>
        <w:t xml:space="preserve">3.3 Urban Computing and Smart City Initiatives</w:t>
      </w:r>
    </w:p>
    <w:p>
      <w:pPr>
        <w:pStyle w:val="FirstParagraph"/>
      </w:pPr>
      <w:r>
        <w:br/>
      </w:r>
    </w:p>
    <w:p>
      <w:pPr>
        <w:pStyle w:val="BodyText"/>
      </w:pPr>
      <w:r>
        <w:t xml:space="preserve">Lyon is actively pursuing Smart City goals to improve sustainability and quality of life. Computer Engineers are tasked with managing the data flow from sensors across the city—from traffic lights to air quality monitors. This requires complex system design skills to ensure low latency, high availability, and efficient data processing at the edge (Edge Computing). The ability of a</w:t>
      </w:r>
      <w:r>
        <w:t xml:space="preserve"> </w:t>
      </w:r>
      <w:r>
        <w:rPr>
          <w:bCs/>
          <w:b/>
        </w:rPr>
        <w:t xml:space="preserve">Computer Engineer</w:t>
      </w:r>
      <w:r>
        <w:t xml:space="preserve"> </w:t>
      </w:r>
      <w:r>
        <w:t xml:space="preserve">to bridge the gap between municipal infrastructure and digital analytics is vital for these initiatives in</w:t>
      </w:r>
      <w:r>
        <w:t xml:space="preserve"> </w:t>
      </w:r>
      <w:r>
        <w:rPr>
          <w:bCs/>
          <w:b/>
        </w:rPr>
        <w:t xml:space="preserve">France Lyon</w:t>
      </w:r>
      <w:r>
        <w:t xml:space="preserve">.</w:t>
      </w:r>
    </w:p>
    <w:bookmarkEnd w:id="25"/>
    <w:bookmarkEnd w:id="26"/>
    <w:bookmarkStart w:id="27" w:name="X41ca20d98f037957db1af40b0ee916c40976751"/>
    <w:p>
      <w:pPr>
        <w:pStyle w:val="Heading2"/>
      </w:pPr>
      <w:r>
        <w:t xml:space="preserve">4. Educational Ecosystem and Talent Pipeline</w:t>
      </w:r>
    </w:p>
    <w:p>
      <w:pPr>
        <w:pStyle w:val="FirstParagraph"/>
      </w:pPr>
      <w:r>
        <w:br/>
      </w:r>
    </w:p>
    <w:p>
      <w:pPr>
        <w:pStyle w:val="BodyText"/>
      </w:pPr>
      <w:r>
        <w:t xml:space="preserve">The sustainability of this technological ecosystem depends on a robust educational pipeline.</w:t>
      </w:r>
      <w:r>
        <w:t xml:space="preserve"> </w:t>
      </w:r>
      <w:r>
        <w:rPr>
          <w:bCs/>
          <w:b/>
        </w:rPr>
        <w:t xml:space="preserve">Lyon</w:t>
      </w:r>
      <w:r>
        <w:t xml:space="preserve"> </w:t>
      </w:r>
      <w:r>
        <w:t xml:space="preserve">hosts some of France’s most prestigious engineering schools, including INSA Lyon, École Centrale de Lyon, and ENS Lyon. These institutions provide rigorous training in computer science, electrical engineering, and mathematics.</w:t>
      </w:r>
    </w:p>
    <w:p>
      <w:pPr>
        <w:pStyle w:val="BodyText"/>
      </w:pPr>
      <w:r>
        <w:t xml:space="preserve">A key trend in these programs is the emphasis on interdisciplinary projects. Students are often required to work with local industries through internships (stages) and graduation projects (projets de fin d'études). This ensures that the</w:t>
      </w:r>
      <w:r>
        <w:t xml:space="preserve"> </w:t>
      </w:r>
      <w:r>
        <w:rPr>
          <w:bCs/>
          <w:b/>
        </w:rPr>
        <w:t xml:space="preserve">Computer Engineers</w:t>
      </w:r>
      <w:r>
        <w:t xml:space="preserve"> </w:t>
      </w:r>
      <w:r>
        <w:t xml:space="preserve">graduating from these schools are already familiar with the specific challenges faced by companies in</w:t>
      </w:r>
      <w:r>
        <w:t xml:space="preserve"> </w:t>
      </w:r>
      <w:r>
        <w:rPr>
          <w:bCs/>
          <w:b/>
        </w:rPr>
        <w:t xml:space="preserve">France Lyon</w:t>
      </w:r>
      <w:r>
        <w:t xml:space="preserve">. Furthermore, continuous professional development is encouraged through partnerships with organizations like LAETIC (Lyon Auvergne Rhône-Alpes Tech Innovation), which facilitates knowledge transfer between academia and industry.</w:t>
      </w:r>
    </w:p>
    <w:bookmarkEnd w:id="27"/>
    <w:bookmarkStart w:id="28" w:name="challenges-and-future-prospects"/>
    <w:p>
      <w:pPr>
        <w:pStyle w:val="Heading2"/>
      </w:pPr>
      <w:r>
        <w:t xml:space="preserve">5. Challenges and Future Prospects</w:t>
      </w:r>
    </w:p>
    <w:p>
      <w:pPr>
        <w:pStyle w:val="FirstParagraph"/>
      </w:pPr>
      <w:r>
        <w:br/>
      </w:r>
    </w:p>
    <w:p>
      <w:pPr>
        <w:pStyle w:val="BodyText"/>
      </w:pPr>
      <w:r>
        <w:t xml:space="preserve">Despite the strong foundation, challenges remain. One significant issue is the competition for talent with Paris and other global tech hubs. To retain top-tier</w:t>
      </w:r>
      <w:r>
        <w:t xml:space="preserve"> </w:t>
      </w:r>
      <w:r>
        <w:rPr>
          <w:bCs/>
          <w:b/>
        </w:rPr>
        <w:t xml:space="preserve">Computer Engineers</w:t>
      </w:r>
      <w:r>
        <w:t xml:space="preserve">,</w:t>
      </w:r>
      <w:r>
        <w:t xml:space="preserve"> </w:t>
      </w:r>
      <w:r>
        <w:rPr>
          <w:bCs/>
          <w:b/>
        </w:rPr>
        <w:t xml:space="preserve">Lyon</w:t>
      </w:r>
      <w:r>
        <w:t xml:space="preserve"> </w:t>
      </w:r>
      <w:r>
        <w:t xml:space="preserve">must continue to enhance its quality of life offerings, including affordable housing and international community support.</w:t>
      </w:r>
    </w:p>
    <w:p>
      <w:pPr>
        <w:pStyle w:val="BodyText"/>
      </w:pPr>
      <w:r>
        <w:t xml:space="preserve">Furthermore, the rapid evolution of Artificial Intelligence (AI) requires engineers to constantly upskill. The future role will likely involve more oversight of AI systems rather than just manual coding. In</w:t>
      </w:r>
      <w:r>
        <w:t xml:space="preserve"> </w:t>
      </w:r>
      <w:r>
        <w:rPr>
          <w:bCs/>
          <w:b/>
        </w:rPr>
        <w:t xml:space="preserve">France Lyon</w:t>
      </w:r>
      <w:r>
        <w:t xml:space="preserve">, this means focusing on "Explainable AI" in sectors like banking and healthcare, where transparency is legally and ethically required.</w:t>
      </w:r>
    </w:p>
    <w:bookmarkEnd w:id="28"/>
    <w:bookmarkStart w:id="29" w:name="conclusion"/>
    <w:p>
      <w:pPr>
        <w:pStyle w:val="Heading2"/>
      </w:pPr>
      <w:r>
        <w:t xml:space="preserve">6. Conclusion</w:t>
      </w:r>
    </w:p>
    <w:p>
      <w:pPr>
        <w:pStyle w:val="FirstParagraph"/>
      </w:pPr>
      <w:r>
        <w:br/>
      </w:r>
    </w:p>
    <w:p>
      <w:pPr>
        <w:pStyle w:val="BodyText"/>
      </w:pPr>
      <w:r>
        <w:t xml:space="preserve">The Computer Engineer stands as a cornerstone of technological progress in the modern era. In the specific context of</w:t>
      </w:r>
      <w:r>
        <w:t xml:space="preserve"> </w:t>
      </w:r>
      <w:r>
        <w:rPr>
          <w:bCs/>
          <w:b/>
        </w:rPr>
        <w:t xml:space="preserve">France Lyon</w:t>
      </w:r>
      <w:r>
        <w:t xml:space="preserve">, this role has evolved to meet the unique demands of a region transitioning from traditional industry to advanced technology hubs. From healthcare innovation to smart urban infrastructure, Computer Engineers are essential architects of Lyon's digital future.</w:t>
      </w:r>
    </w:p>
    <w:p>
      <w:pPr>
        <w:pStyle w:val="BodyText"/>
      </w:pPr>
      <w:r>
        <w:t xml:space="preserve">Policymakers, educators, and industry leaders in</w:t>
      </w:r>
      <w:r>
        <w:t xml:space="preserve"> </w:t>
      </w:r>
      <w:r>
        <w:rPr>
          <w:bCs/>
          <w:b/>
        </w:rPr>
        <w:t xml:space="preserve">Lyon</w:t>
      </w:r>
      <w:r>
        <w:t xml:space="preserve"> </w:t>
      </w:r>
      <w:r>
        <w:t xml:space="preserve">must continue to foster an environment that supports these professionals. By strengthening the link between engineering education and industrial needs, ensuring robust data security frameworks, and promoting international collaboration, Lyon can solidify its position as a leading European center for computer engineering excellence.</w:t>
      </w:r>
    </w:p>
    <w:bookmarkEnd w:id="29"/>
    <w:bookmarkStart w:id="30" w:name="references"/>
    <w:p>
      <w:pPr>
        <w:pStyle w:val="Heading2"/>
      </w:pPr>
      <w:r>
        <w:t xml:space="preserve">References</w:t>
      </w:r>
    </w:p>
    <w:p>
      <w:pPr>
        <w:pStyle w:val="FirstParagraph"/>
      </w:pPr>
      <w:r>
        <w:br/>
      </w:r>
    </w:p>
    <w:p>
      <w:pPr>
        <w:numPr>
          <w:ilvl w:val="0"/>
          <w:numId w:val="1001"/>
        </w:numPr>
        <w:pStyle w:val="Compact"/>
      </w:pPr>
      <w:r>
        <w:t xml:space="preserve">- INSA Lyon Department of Computer Science. (2023). "Curriculum and Industry Partnerships."</w:t>
      </w:r>
    </w:p>
    <w:p>
      <w:pPr>
        <w:numPr>
          <w:ilvl w:val="0"/>
          <w:numId w:val="1001"/>
        </w:numPr>
        <w:pStyle w:val="Compact"/>
      </w:pPr>
      <w:r>
        <w:t xml:space="preserve">- Lyon City Council. (2024). "Digital Strategy and Smart City Development Plan."</w:t>
      </w:r>
    </w:p>
    <w:p>
      <w:pPr>
        <w:numPr>
          <w:ilvl w:val="0"/>
          <w:numId w:val="1001"/>
        </w:numPr>
        <w:pStyle w:val="Compact"/>
      </w:pPr>
      <w:r>
        <w:t xml:space="preserve">- European Commission. (2023). "GDPR Compliance in Industrial IoT Systems."</w:t>
      </w:r>
    </w:p>
    <w:p>
      <w:pPr>
        <w:numPr>
          <w:ilvl w:val="0"/>
          <w:numId w:val="1001"/>
        </w:numPr>
        <w:pStyle w:val="Compact"/>
      </w:pPr>
      <w:r>
        <w:t xml:space="preserve">- LAETIC Annual Report. (2023). "Tech Ecosystem Growth in Auvergne-Rhône-Alpes Region."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France Lyon</dc:title>
  <dc:creator/>
  <dc:language>en</dc:language>
  <cp:keywords/>
  <dcterms:created xsi:type="dcterms:W3CDTF">2026-07-29T22:25:50Z</dcterms:created>
  <dcterms:modified xsi:type="dcterms:W3CDTF">2026-07-29T22:25:50Z</dcterms:modified>
</cp:coreProperties>
</file>

<file path=docProps/custom.xml><?xml version="1.0" encoding="utf-8"?>
<Properties xmlns="http://schemas.openxmlformats.org/officeDocument/2006/custom-properties" xmlns:vt="http://schemas.openxmlformats.org/officeDocument/2006/docPropsVTypes"/>
</file>