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Germany</w:t>
      </w:r>
      <w:r>
        <w:t xml:space="preserve"> </w:t>
      </w:r>
      <w:r>
        <w:t xml:space="preserve">Berlin</w:t>
      </w:r>
    </w:p>
    <w:bookmarkStart w:id="28" w:name="X4be9cc95890dc78553023c01c74d47005ce2041"/>
    <w:p>
      <w:pPr>
        <w:pStyle w:val="Heading1"/>
      </w:pPr>
      <w:r>
        <w:t xml:space="preserve">The Role of the Computer Engineer in Germany Berlin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Research Paper on Technological Infrastructure and Professional Opportunities</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critical role of the Computer Engineer within the dynamic technological landscape of Germany Berlin. As a major European hub for startups, digital innovation, and government digitization efforts, Germany Berlin presents a unique ecosystem for technical professionals. The document analyzes educational pathways, industry demands, regulatory frameworks regarding data privacy and security (particularly GDPR), and future trends in artificial intelligence and embedded systems specific to this region.</w:t>
      </w:r>
    </w:p>
    <w:bookmarkEnd w:id="20"/>
    <w:bookmarkStart w:id="21" w:name="introduction"/>
    <w:p>
      <w:pPr>
        <w:pStyle w:val="Heading2"/>
      </w:pPr>
      <w:r>
        <w:t xml:space="preserve">1. Introduction</w:t>
      </w:r>
    </w:p>
    <w:p>
      <w:pPr>
        <w:pStyle w:val="FirstParagraph"/>
      </w:pPr>
      <w:r>
        <w:t xml:space="preserve">In the 21st century, the Computer Engineer has emerged as one of the most pivotal professions in global economic development. Nowhere is this more evident than in Germany Berlin, a city that has transformed from a post-reunification administrative center into a vibrant "Startup Capital" of Europe. The integration of hardware and software engineering—core competencies of the Computer Engineer—is essential for maintaining the infrastructure that powers modern life. This paper investigates how Computer Engineers contribute to the technological sovereignty, industrial efficiency, and digital innovation strategies specifically within Germany Berlin.</w:t>
      </w:r>
    </w:p>
    <w:bookmarkEnd w:id="21"/>
    <w:bookmarkStart w:id="22" w:name="X12258ad4fa48e82c9e9f6ab24f1d63bc96f0ef5"/>
    <w:p>
      <w:pPr>
        <w:pStyle w:val="Heading2"/>
      </w:pPr>
      <w:r>
        <w:t xml:space="preserve">2. Educational Foundations and Professional Training in Germany</w:t>
      </w:r>
    </w:p>
    <w:p>
      <w:pPr>
        <w:pStyle w:val="FirstParagraph"/>
      </w:pPr>
      <w:r>
        <w:t xml:space="preserve">The foundation of computer engineering in Germany is robust, characterized by a dual approach that combines theoretical academic knowledge with practical application. In the context of Germany Berlin, several prestigious institutions such as the Technical University of Berlin (TU Berlin) and Beuth University of Applied Sciences play instrumental roles. The curriculum for a Computer Engineer typically encompasses digital logic design, microprocessor systems, operating systems architecture, and network security.</w:t>
      </w:r>
    </w:p>
    <w:p>
      <w:pPr>
        <w:pStyle w:val="BodyText"/>
      </w:pPr>
      <w:r>
        <w:t xml:space="preserve">For a Computer Engineer aspiring to work in Germany Berlin, understanding the German engineering standards (DIN norms) is crucial. Unlike some other regions that may prioritize rapid software iteration over hardware stability, the German approach emphasizes precision reliability and long-term sustainability. This cultural shift towards "Engineering 4.0" requires professionals who are not only coders but also systems thinkers capable of bridging the gap between physical machinery and digital control systems.</w:t>
      </w:r>
    </w:p>
    <w:bookmarkEnd w:id="22"/>
    <w:bookmarkStart w:id="23" w:name="industry-demand-and-economic-impact"/>
    <w:p>
      <w:pPr>
        <w:pStyle w:val="Heading2"/>
      </w:pPr>
      <w:r>
        <w:t xml:space="preserve">3. Industry Demand and Economic Impact</w:t>
      </w:r>
    </w:p>
    <w:p>
      <w:pPr>
        <w:pStyle w:val="FirstParagraph"/>
      </w:pPr>
      <w:r>
        <w:t xml:space="preserve">The economic landscape of Germany Berlin is heavily reliant on the technology sector. According to recent reports, Berlin hosts over 800 active startups in its tech ecosystem, ranging from fintech solutions to deep-tech manufacturing support systems. The demand for Computer Engineers extends beyond traditional software development roles. There is a surging need for engineers who can develop embedded systems for the automotive industry, which remains a backbone of German industry.</w:t>
      </w:r>
    </w:p>
    <w:p>
      <w:pPr>
        <w:pStyle w:val="BodyText"/>
      </w:pPr>
      <w:r>
        <w:t xml:space="preserve">In Germany Berlin, specific sectors driving this demand include:</w:t>
      </w:r>
    </w:p>
    <w:p>
      <w:pPr>
        <w:numPr>
          <w:ilvl w:val="0"/>
          <w:numId w:val="1001"/>
        </w:numPr>
        <w:pStyle w:val="Compact"/>
      </w:pPr>
      <w:r>
        <w:rPr>
          <w:bCs/>
          <w:b/>
        </w:rPr>
        <w:t xml:space="preserve">E-Mobility and Automotive:</w:t>
      </w:r>
      <w:r>
        <w:t xml:space="preserve"> </w:t>
      </w:r>
      <w:r>
        <w:t xml:space="preserve">Companies like BMW and Mercedes-Benz have significant R&amp;D centers in the broader region. Computer Engineers are required to develop battery management systems, autonomous driving algorithms, and vehicle-to-infrastructure communication protocols.</w:t>
      </w:r>
    </w:p>
    <w:p>
      <w:pPr>
        <w:numPr>
          <w:ilvl w:val="0"/>
          <w:numId w:val="1001"/>
        </w:numPr>
        <w:pStyle w:val="Compact"/>
      </w:pPr>
      <w:r>
        <w:rPr>
          <w:bCs/>
          <w:b/>
        </w:rPr>
        <w:t xml:space="preserve">Cybersecurity:</w:t>
      </w:r>
      <w:r>
        <w:t xml:space="preserve"> </w:t>
      </w:r>
      <w:r>
        <w:t xml:space="preserve">With increased digitization comes increased vulnerability. Germany Berlin is home to numerous cybersecurity firms and government agencies requiring engineers to design secure hardware architectures and implement robust encryption standards.</w:t>
      </w:r>
    </w:p>
    <w:p>
      <w:pPr>
        <w:numPr>
          <w:ilvl w:val="0"/>
          <w:numId w:val="1001"/>
        </w:numPr>
        <w:pStyle w:val="Compact"/>
      </w:pPr>
      <w:r>
        <w:rPr>
          <w:bCs/>
          <w:b/>
        </w:rPr>
        <w:t xml:space="preserve">E-Government:</w:t>
      </w:r>
      <w:r>
        <w:t xml:space="preserve"> </w:t>
      </w:r>
      <w:r>
        <w:t xml:space="preserve">The city administration of Germany Berlin is actively pursuing digital transformation projects. Computer Engineers are employed to build secure, accessible, and efficient portals for public services, ensuring interoperability across different state (Länder) systems.</w:t>
      </w:r>
    </w:p>
    <w:bookmarkEnd w:id="23"/>
    <w:bookmarkStart w:id="24" w:name="Xa816c821247285aae109eef92e639270347fd4b"/>
    <w:p>
      <w:pPr>
        <w:pStyle w:val="Heading2"/>
      </w:pPr>
      <w:r>
        <w:t xml:space="preserve">4. Regulatory Frameworks: GDPR and Data Privacy</w:t>
      </w:r>
    </w:p>
    <w:p>
      <w:pPr>
        <w:pStyle w:val="FirstParagraph"/>
      </w:pPr>
      <w:r>
        <w:t xml:space="preserve">A distinctive aspect of working as a Computer Engineer in Germany Berlin is the strict adherence to European Union regulations, particularly the General Data Protection Regulation (GDPR). Unlike jurisdictions with more relaxed data laws, a Computer Engineer operating in this region must embed privacy-by-design principles into their workflow from day one. This means that when designing hardware or software systems, data minimization and encryption are not optional features but mandatory requirements.</w:t>
      </w:r>
    </w:p>
    <w:p>
      <w:pPr>
        <w:pStyle w:val="BodyText"/>
      </w:pPr>
      <w:r>
        <w:t xml:space="preserve">This regulatory environment creates a unique advantage for the industry. It fosters a reputation for high-quality, secure product development. However, it also imposes significant responsibility on the Computer Engineer to stay updated on legal implications of technical choices. Failure to comply can result in severe penalties and damage to corporate reputation, making ethical engineering practices a core component of professional training in Germany Berlin.</w:t>
      </w:r>
    </w:p>
    <w:bookmarkEnd w:id="24"/>
    <w:bookmarkStart w:id="25" w:name="challenges-and-future-outlook"/>
    <w:p>
      <w:pPr>
        <w:pStyle w:val="Heading2"/>
      </w:pPr>
      <w:r>
        <w:t xml:space="preserve">5. Challenges and Future Outlook</w:t>
      </w:r>
    </w:p>
    <w:p>
      <w:pPr>
        <w:pStyle w:val="FirstParagraph"/>
      </w:pPr>
      <w:r>
        <w:t xml:space="preserve">Despite the vibrant ecosystem, Computer Engineers in Germany Berlin face several challenges. The primary issue is the skilled labor shortage (Fachkräftemangel). While there is high demand, there is often a mismatch between available skills and industry needs, particularly in emerging fields like quantum computing and advanced robotics. Furthermore, bureaucratic hurdles can sometimes slow down project deployment.</w:t>
      </w:r>
    </w:p>
    <w:p>
      <w:pPr>
        <w:pStyle w:val="BodyText"/>
      </w:pPr>
      <w:r>
        <w:t xml:space="preserve">Looking forward, the role of the Computer Engineer will evolve significantly. The integration of Artificial Intelligence (AI) into everyday engineering tasks requires a new set of skills. In Germany Berlin, there is a strong push towards "Green Tech," where Computer Engineers are tasked with optimizing energy consumption in data centers and smart grids. The future engineer must be sustainable-minded, understanding the environmental impact of their code and hardware choices.</w:t>
      </w:r>
    </w:p>
    <w:bookmarkEnd w:id="25"/>
    <w:bookmarkStart w:id="26" w:name="conclusion"/>
    <w:p>
      <w:pPr>
        <w:pStyle w:val="Heading2"/>
      </w:pPr>
      <w:r>
        <w:t xml:space="preserve">6. Conclusion</w:t>
      </w:r>
    </w:p>
    <w:p>
      <w:pPr>
        <w:pStyle w:val="FirstParagraph"/>
      </w:pPr>
      <w:r>
        <w:t xml:space="preserve">In conclusion, the Computer Engineer plays a foundational role in the technological ecosystem of Germany Berlin. Through rigorous education standards, adherence to strict privacy regulations, and innovation in key industrial sectors such as automotive and e-government, these professionals drive economic growth and social progress. As Germany Berlin continues to solidify its status as a global tech hub, the demand for skilled Computer Engineers will only intensify. It is imperative that academic institutions and industry leaders collaborate closely to address the skills gap, ensuring that the next generation of engineers is prepared to meet the complex challenges of a digital future.</w:t>
      </w:r>
    </w:p>
    <w:p>
      <w:r>
        <w:pict>
          <v:rect style="width:0;height:1.5pt" o:hralign="center" o:hrstd="t" o:hr="t"/>
        </w:pict>
      </w:r>
    </w:p>
    <w:bookmarkEnd w:id="26"/>
    <w:bookmarkStart w:id="27" w:name="references"/>
    <w:p>
      <w:pPr>
        <w:pStyle w:val="Heading2"/>
      </w:pPr>
      <w:r>
        <w:t xml:space="preserve">References</w:t>
      </w:r>
    </w:p>
    <w:p>
      <w:pPr>
        <w:pStyle w:val="FirstParagraph"/>
      </w:pPr>
      <w:r>
        <w:rPr>
          <w:iCs/>
          <w:i/>
        </w:rPr>
        <w:t xml:space="preserve">Note: The following references are illustrative for the purpose of this research paper format.</w:t>
      </w:r>
    </w:p>
    <w:p>
      <w:pPr>
        <w:numPr>
          <w:ilvl w:val="0"/>
          <w:numId w:val="1002"/>
        </w:numPr>
        <w:pStyle w:val="Compact"/>
      </w:pPr>
      <w:r>
        <w:t xml:space="preserve">TechBerlin Association. (2023). "Economic Impact of Tech Startups in Berlin."</w:t>
      </w:r>
    </w:p>
    <w:p>
      <w:pPr>
        <w:numPr>
          <w:ilvl w:val="0"/>
          <w:numId w:val="1002"/>
        </w:numPr>
        <w:pStyle w:val="Compact"/>
      </w:pPr>
      <w:r>
        <w:t xml:space="preserve">Federal Ministry for Digital and Transport. (2022). "Strategic Plan for Digital Infrastructure in Germany."</w:t>
      </w:r>
    </w:p>
    <w:p>
      <w:pPr>
        <w:numPr>
          <w:ilvl w:val="0"/>
          <w:numId w:val="1002"/>
        </w:numPr>
        <w:pStyle w:val="Compact"/>
      </w:pPr>
      <w:r>
        <w:t xml:space="preserve">TU Berlin Department of Computer Science. (2023). "Curriculum Standards for Embedded Systems Engineering."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Germany Berlin</dc:title>
  <dc:creator/>
  <dc:language>en</dc:language>
  <cp:keywords/>
  <dcterms:created xsi:type="dcterms:W3CDTF">2026-07-30T05:26:20Z</dcterms:created>
  <dcterms:modified xsi:type="dcterms:W3CDTF">2026-07-30T05:26:20Z</dcterms:modified>
</cp:coreProperties>
</file>

<file path=docProps/custom.xml><?xml version="1.0" encoding="utf-8"?>
<Properties xmlns="http://schemas.openxmlformats.org/officeDocument/2006/custom-properties" xmlns:vt="http://schemas.openxmlformats.org/officeDocument/2006/docPropsVTypes"/>
</file>