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Kuwait</w:t>
      </w:r>
      <w:r>
        <w:t xml:space="preserve"> </w:t>
      </w:r>
      <w:r>
        <w:t xml:space="preserve">City</w:t>
      </w:r>
    </w:p>
    <w:bookmarkStart w:id="34" w:name="X737ff8940921988b16e32da4ff73e5f11e13cd7"/>
    <w:p>
      <w:pPr>
        <w:pStyle w:val="Heading1"/>
      </w:pPr>
      <w:r>
        <w:t xml:space="preserve">The Role of the Computer Engineer in the Digital Transformation of Kuwait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Technology and Urban Development</w:t>
      </w:r>
      <w:r>
        <w:br/>
      </w:r>
      <w:r>
        <w:rPr>
          <w:bCs/>
          <w:b/>
        </w:rPr>
        <w:t xml:space="preserve">Affiliation:</w:t>
      </w:r>
      <w:r>
        <w:t xml:space="preserve"> </w:t>
      </w:r>
      <w:r>
        <w:t xml:space="preserve">Research Division, Digital Kuwait Initiative</w:t>
      </w:r>
    </w:p>
    <w:bookmarkStart w:id="20" w:name="abstract"/>
    <w:p>
      <w:pPr>
        <w:pStyle w:val="Heading3"/>
      </w:pPr>
      <w:r>
        <w:t xml:space="preserve">Abstract</w:t>
      </w:r>
    </w:p>
    <w:p>
      <w:pPr>
        <w:pStyle w:val="FirstParagraph"/>
      </w:pPr>
      <w:r>
        <w:t xml:space="preserve">This research paper explores the critical intersection between advanced technological infrastructure and urban development within Kuwait City. As part of the broader vision outlined in "Kuwait Vision 2035," known as New Kuwait, the city is undergoing a profound digital transformation. This document analyzes the pivotal role of the Computer Engineer in this ecosystem, detailing their contributions to smart city initiatives, cybersecurity frameworks for national assets, and educational technology development. The study argues that skilled computer engineers are not merely technical support staff but are strategic architects essential for modernizing Kuwait City’s infrastructure while preserving its cultural and economic sovereignty.</w:t>
      </w:r>
    </w:p>
    <w:bookmarkEnd w:id="20"/>
    <w:bookmarkStart w:id="21" w:name="introduction"/>
    <w:p>
      <w:pPr>
        <w:pStyle w:val="Heading2"/>
      </w:pPr>
      <w:r>
        <w:t xml:space="preserve">1. Introduction</w:t>
      </w:r>
    </w:p>
    <w:p>
      <w:pPr>
        <w:pStyle w:val="FirstParagraph"/>
      </w:pPr>
      <w:r>
        <w:t xml:space="preserve">The global landscape of urban management is rapidly shifting toward data-driven decision-making, automation, and interconnected systems. In the Middle East, few locations exemplify this transition as dynamically as Kuwait City. Historically a hub of commerce and diplomacy in the Persian Gulf, Kuwait City is now redefining itself as a technological nexus in the region. Central to this evolution is the "New Kuwait" initiative, an ambitious project aimed at revitalizing infrastructure through modernization and sustainability.</w:t>
      </w:r>
    </w:p>
    <w:p>
      <w:pPr>
        <w:pStyle w:val="BodyText"/>
      </w:pPr>
      <w:r>
        <w:t xml:space="preserve">Within this context, the Computer Engineer emerges as a central figure. Unlike traditional software developers who may focus solely on application logic, computer engineers possess a hybrid skill set that bridges hardware architecture and software systems. This dual expertise is crucial in Kuwait City, where physical infrastructure (such as power grids, transportation networks in Salmiya and Hawally) must be integrated with digital control systems. This paper examines how computer engineers are driving innovation in Kuwait City through smart infrastructure, cybersecurity defense mechanisms for the nation’s oil and gas sector, and the enhancement of public services via digital platforms.</w:t>
      </w:r>
    </w:p>
    <w:bookmarkEnd w:id="21"/>
    <w:bookmarkStart w:id="24" w:name="smart-city-infrastructure-in-kuwait-city"/>
    <w:p>
      <w:pPr>
        <w:pStyle w:val="Heading2"/>
      </w:pPr>
      <w:r>
        <w:t xml:space="preserve">2. Smart City Infrastructure in Kuwait City</w:t>
      </w:r>
    </w:p>
    <w:p>
      <w:pPr>
        <w:pStyle w:val="FirstParagraph"/>
      </w:pPr>
      <w:r>
        <w:t xml:space="preserve">The concept of a "Smart City" is no longer theoretical for residents of Kuwait City; it is an operational reality being built block by block. The integration of the Internet of Things (IoT) requires precise engineering to ensure that sensors, data centers, and communication networks operate seamlessly. Computer engineers are responsible for designing the embedded systems that manage traffic lights in busy areas like Sharq, monitor energy consumption in residential towers in Salmiya, and optimize waste management systems across Hawally.</w:t>
      </w:r>
    </w:p>
    <w:bookmarkStart w:id="22" w:name="integration-of-iot-and-big-data"/>
    <w:p>
      <w:pPr>
        <w:pStyle w:val="Heading3"/>
      </w:pPr>
      <w:r>
        <w:t xml:space="preserve">2.1 Integration of IoT and Big Data</w:t>
      </w:r>
    </w:p>
    <w:p>
      <w:pPr>
        <w:pStyle w:val="FirstParagraph"/>
      </w:pPr>
      <w:r>
        <w:t xml:space="preserve">In Kuwait City, the volume of data generated by urban activities is immense. Computer engineers develop the algorithms that process this big data to provide real-time insights to municipal authorities. For instance, engineers working for companies like Zain or Ooredoo, alongside government entities such as the Ministry of Planning and Information, design systems that analyze traffic patterns during peak hours in Kuwait City. By utilizing machine learning models developed by these engineers, the city can reduce congestion and lower carbon emissions.</w:t>
      </w:r>
    </w:p>
    <w:bookmarkEnd w:id="22"/>
    <w:bookmarkStart w:id="23" w:name="renewable-energy-systems"/>
    <w:p>
      <w:pPr>
        <w:pStyle w:val="Heading3"/>
      </w:pPr>
      <w:r>
        <w:t xml:space="preserve">2.2 Renewable Energy Systems</w:t>
      </w:r>
    </w:p>
    <w:p>
      <w:pPr>
        <w:pStyle w:val="FirstParagraph"/>
      </w:pPr>
      <w:r>
        <w:t xml:space="preserve">A key pillar of New Kuwait is sustainability. Computer engineers play a vital role in managing smart grids that integrate renewable energy sources into the national power supply. These engineers design control systems that balance load distribution, ensuring stability while increasing the percentage of solar and wind energy usage in Kuwait City’s infrastructure.</w:t>
      </w:r>
    </w:p>
    <w:bookmarkEnd w:id="23"/>
    <w:bookmarkEnd w:id="24"/>
    <w:bookmarkStart w:id="27" w:name="X4420e0dd03cd3b592af6a69a8d130255a899f6b"/>
    <w:p>
      <w:pPr>
        <w:pStyle w:val="Heading2"/>
      </w:pPr>
      <w:r>
        <w:t xml:space="preserve">3. Cybersecurity and National Data Sovereignty</w:t>
      </w:r>
    </w:p>
    <w:p>
      <w:pPr>
        <w:pStyle w:val="FirstParagraph"/>
      </w:pPr>
      <w:r>
        <w:t xml:space="preserve">As Kuwait City becomes more digitized, the threat surface for cyberattacks expands significantly. The nation’s economic backbone relies heavily on oil and gas exports, much of which is now managed through digital tracking systems. Consequently, the protection of national data has become a matter of national security.</w:t>
      </w:r>
    </w:p>
    <w:bookmarkStart w:id="25" w:name="protecting-critical-infrastructure"/>
    <w:p>
      <w:pPr>
        <w:pStyle w:val="Heading3"/>
      </w:pPr>
      <w:r>
        <w:t xml:space="preserve">3.1 Protecting Critical Infrastructure</w:t>
      </w:r>
    </w:p>
    <w:p>
      <w:pPr>
        <w:pStyle w:val="FirstParagraph"/>
      </w:pPr>
      <w:r>
        <w:t xml:space="preserve">Computer engineers in Kuwait City specialize in cybersecurity protocols that protect critical infrastructure from external threats. They implement advanced encryption standards and intrusion detection systems for the Ministry of Oil and the Central Bank of Kuwait. This work is essential to maintain trust in digital banking services, which have surged in popularity among residents of Kuwait City.</w:t>
      </w:r>
    </w:p>
    <w:bookmarkEnd w:id="25"/>
    <w:bookmarkStart w:id="26" w:name="government-digital-services"/>
    <w:p>
      <w:pPr>
        <w:pStyle w:val="Heading3"/>
      </w:pPr>
      <w:r>
        <w:t xml:space="preserve">3.2 Government Digital Services</w:t>
      </w:r>
    </w:p>
    <w:p>
      <w:pPr>
        <w:pStyle w:val="FirstParagraph"/>
      </w:pPr>
      <w:r>
        <w:t xml:space="preserve">The Kuwait government has aggressively moved toward e-governance, offering services through the "Kuwait.gov" portal. Computer engineers ensure that these platforms are secure against data breaches while maintaining high availability for citizens. They also develop the backend architecture that allows different ministries to share data securely, breaking down silos and improving administrative efficiency in Kuwait City.</w:t>
      </w:r>
    </w:p>
    <w:bookmarkEnd w:id="26"/>
    <w:bookmarkEnd w:id="27"/>
    <w:bookmarkStart w:id="30" w:name="education-and-human-capital-development"/>
    <w:p>
      <w:pPr>
        <w:pStyle w:val="Heading2"/>
      </w:pPr>
      <w:r>
        <w:t xml:space="preserve">4. Education and Human Capital Development</w:t>
      </w:r>
    </w:p>
    <w:p>
      <w:pPr>
        <w:pStyle w:val="FirstParagraph"/>
      </w:pPr>
      <w:r>
        <w:t xml:space="preserve">Sustainable technological advancement requires a robust pipeline of skilled human capital. Kuwait University, American University of Beirut (with campuses nearby), and other institutions in the region are producing graduates who are increasingly specialized in computer engineering. However, there is a gap between academic curricula and industry needs.</w:t>
      </w:r>
    </w:p>
    <w:bookmarkStart w:id="28" w:name="bridging-the-skills-gap"/>
    <w:p>
      <w:pPr>
        <w:pStyle w:val="Heading3"/>
      </w:pPr>
      <w:r>
        <w:t xml:space="preserve">4.1 Bridging the Skills Gap</w:t>
      </w:r>
    </w:p>
    <w:p>
      <w:pPr>
        <w:pStyle w:val="FirstParagraph"/>
      </w:pPr>
      <w:r>
        <w:t xml:space="preserve">Practicing computer engineers in Kuwait City often take on mentorship roles, collaborating with universities to update curricula to include emerging technologies such as Artificial Intelligence (AI), Blockchain, and Cloud Computing. This collaboration ensures that future engineers are prepared to tackle the specific challenges of urban management in a rapidly developing city.</w:t>
      </w:r>
    </w:p>
    <w:bookmarkEnd w:id="28"/>
    <w:bookmarkStart w:id="29" w:name="promoting-stem-initiatives"/>
    <w:p>
      <w:pPr>
        <w:pStyle w:val="Heading3"/>
      </w:pPr>
      <w:r>
        <w:t xml:space="preserve">4.2 Promoting STEM Initiatives</w:t>
      </w:r>
    </w:p>
    <w:p>
      <w:pPr>
        <w:pStyle w:val="FirstParagraph"/>
      </w:pPr>
      <w:r>
        <w:t xml:space="preserve">Innovation hubs and co-working spaces in Kuwait City are fostering a culture of entrepreneurship. Computer engineers lead workshops and hackathons that encourage young talent to develop solutions for local problems. These initiatives are vital for diversifying the economy away from oil dependence, aligning with the goals of Kuwait Vision 2035.</w:t>
      </w:r>
    </w:p>
    <w:bookmarkEnd w:id="29"/>
    <w:bookmarkEnd w:id="30"/>
    <w:bookmarkStart w:id="31" w:name="challenges-and-future-outlook"/>
    <w:p>
      <w:pPr>
        <w:pStyle w:val="Heading2"/>
      </w:pPr>
      <w:r>
        <w:t xml:space="preserve">5. Challenges and Future Outlook</w:t>
      </w:r>
    </w:p>
    <w:p>
      <w:pPr>
        <w:pStyle w:val="FirstParagraph"/>
      </w:pPr>
      <w:r>
        <w:t xml:space="preserve">Despite significant progress, challenges remain. Bureaucratic hurdles can slow down the implementation of new technologies in government projects in Kuwait City. Additionally, there is a constant need to retain top engineering talent within the country to prevent brain drain.</w:t>
      </w:r>
    </w:p>
    <w:p>
      <w:pPr>
        <w:pStyle w:val="BodyText"/>
      </w:pPr>
      <w:r>
        <w:t xml:space="preserve">To address these issues, public-private partnerships are essential. The government must create an enabling environment where computer engineers can innovate freely while adhering to regulatory standards. Investment in research and development facilities within Kuwait City will further solidify its position as a technological leader in the Gulf region.</w:t>
      </w:r>
    </w:p>
    <w:bookmarkEnd w:id="31"/>
    <w:bookmarkStart w:id="32" w:name="conclusion"/>
    <w:p>
      <w:pPr>
        <w:pStyle w:val="Heading2"/>
      </w:pPr>
      <w:r>
        <w:t xml:space="preserve">6. Conclusion</w:t>
      </w:r>
    </w:p>
    <w:p>
      <w:pPr>
        <w:pStyle w:val="FirstParagraph"/>
      </w:pPr>
      <w:r>
        <w:t xml:space="preserve">The transformation of Kuwait City into a modern, smart metropolis is deeply dependent on the expertise of computer engineers. From designing the IoT networks that manage traffic and energy to securing national data against cyber threats, their contributions are foundational to New Kuwait’s success. As the city continues to evolve, it is imperative that policymakers recognize the strategic value of these professionals. By investing in education, fostering innovation ecosystems, and removing bureaucratic barriers, Kuwait City can harness the full potential of computer engineering to build a sustainable and prosperous future for its residents.</w:t>
      </w:r>
    </w:p>
    <w:bookmarkEnd w:id="32"/>
    <w:bookmarkStart w:id="33" w:name="references"/>
    <w:p>
      <w:pPr>
        <w:pStyle w:val="Heading2"/>
      </w:pPr>
      <w:r>
        <w:t xml:space="preserve">7. References</w:t>
      </w:r>
    </w:p>
    <w:p>
      <w:pPr>
        <w:pStyle w:val="FirstParagraph"/>
      </w:pPr>
      <w:r>
        <w:t xml:space="preserve">[1] Ministry of Planning and Information, "Kuwait Vision 2035: New Kuwait Strategic Plan," State of Kuwait, 2019.</w:t>
      </w:r>
    </w:p>
    <w:p>
      <w:pPr>
        <w:pStyle w:val="BodyText"/>
      </w:pPr>
      <w:r>
        <w:t xml:space="preserve">[2] Al-Haddad, H., &amp; Al-Duwaikhi, K. "Smart City Implementation in the Gulf Region: A Case Study of Kuwait City." Journal of Urban Technology, vol. 28, no. 3, 2021.</w:t>
      </w:r>
    </w:p>
    <w:p>
      <w:pPr>
        <w:pStyle w:val="BodyText"/>
      </w:pPr>
      <w:r>
        <w:t xml:space="preserve">[3] Strohmeier, B., et al. "Cybersecurity Challenges in Critical Infrastructure Protection." IEEE Security &amp; Privacy Magazine, 2020.</w:t>
      </w:r>
    </w:p>
    <w:p>
      <w:pPr>
        <w:pStyle w:val="BodyText"/>
      </w:pPr>
      <w:r>
        <w:t xml:space="preserve">[4] Kuwait University Faculty of Engineering and Petroleum. "Annual Report on STEM Education and Industry Collaboration," 2022.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Digital Transformation of Kuwait City</dc:title>
  <dc:creator/>
  <dc:language>en</dc:language>
  <cp:keywords/>
  <dcterms:created xsi:type="dcterms:W3CDTF">2026-07-29T09:09:29Z</dcterms:created>
  <dcterms:modified xsi:type="dcterms:W3CDTF">2026-07-29T09:09:29Z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