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Morocco</w:t>
      </w:r>
      <w:r>
        <w:t xml:space="preserve"> </w:t>
      </w:r>
      <w:r>
        <w:t xml:space="preserve">Casablanca</w:t>
      </w:r>
    </w:p>
    <w:bookmarkStart w:id="32" w:name="X40f0f990158989e1687da34ad3ab4a1af51adbf"/>
    <w:p>
      <w:pPr>
        <w:pStyle w:val="Heading1"/>
      </w:pPr>
      <w:r>
        <w:t xml:space="preserve">The Role of the Computer Engineer in the Digital Transformation of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p>
      <w:pPr>
        <w:pStyle w:val="BodyText"/>
      </w:pPr>
      <w:r>
        <w:rPr>
          <w:bCs/>
          <w:b/>
        </w:rPr>
        <w:t xml:space="preserve">Abstract:</w:t>
      </w:r>
    </w:p>
    <w:p>
      <w:pPr>
        <w:pStyle w:val="BodyText"/>
      </w:pPr>
      <w:r>
        <w:t xml:space="preserve">This paper explores the critical role of the Computer Engineer within the rapidly evolving technological landscape of Morocco, with a specific focus on Casablanca. As Morocco accelerates its digital transformation agenda under initiatives such as "Maroc Digital 2025," Casablanca has emerged as the primary hub for innovation and ICT (Information and Communication Technology) investment in North Africa. This document analyzes the skill sets required, the economic impact, and the strategic importance of computer engineering professionals in driving sustainable growth, fostering startups, and modernizing traditional industries within this dynamic Moroccan metropolis.</w:t>
      </w:r>
    </w:p>
    <w:bookmarkStart w:id="20" w:name="introduction"/>
    <w:p>
      <w:pPr>
        <w:pStyle w:val="Heading2"/>
      </w:pPr>
      <w:r>
        <w:t xml:space="preserve">1. Introduction</w:t>
      </w:r>
    </w:p>
    <w:p>
      <w:pPr>
        <w:pStyle w:val="FirstParagraph"/>
      </w:pPr>
      <w:r>
        <w:t xml:space="preserve">The 21st century is defined by data, connectivity, and automation. In this context, the computer engineer stands as a pivotal architect of modern society. Nowhere is this role more critical than in Morocco Casablanca, a city that serves as the economic capital of Morocco and a gateway to both African and European markets. Historically known for its industrial base in automotive manufacturing (notably Tanger-Med's influence on supply chains) and phosphate exports, Casablanca is currently undergoing a profound structural shift toward knowledge-based economies.</w:t>
      </w:r>
    </w:p>
    <w:p>
      <w:pPr>
        <w:pStyle w:val="BodyText"/>
      </w:pPr>
      <w:r>
        <w:t xml:space="preserve">The demand for skilled computer engineers in Morocco has surged, driven by government policies aimed at reducing unemployment among university graduates and attracting foreign direct investment (FDI). This paper argues that the computer engineer is not merely a technical support role but a strategic asset for Morocco Casablanca's ambition to become the leading digital hub in Africa.</w:t>
      </w:r>
    </w:p>
    <w:bookmarkEnd w:id="20"/>
    <w:bookmarkStart w:id="21" w:name="Xa35206bca54ead9b6a5ee3a3a07d8e0fa212737"/>
    <w:p>
      <w:pPr>
        <w:pStyle w:val="Heading2"/>
      </w:pPr>
      <w:r>
        <w:t xml:space="preserve">2. The Strategic Context: Morocco and "Maroc Digital 2025"</w:t>
      </w:r>
    </w:p>
    <w:p>
      <w:pPr>
        <w:pStyle w:val="FirstParagraph"/>
      </w:pPr>
      <w:r>
        <w:t xml:space="preserve">To understand the necessity of computer engineering expertise, one must first examine the macro-environmental factors at play. The Moroccan government has identified digital transformation as a key pillar for economic modernization. The "Maroc Digital 2025" strategy aims to boost the contribution of ICT to GDP, enhance e-governance, and promote digital inclusion across all regions.</w:t>
      </w:r>
    </w:p>
    <w:p>
      <w:pPr>
        <w:pStyle w:val="BodyText"/>
      </w:pPr>
      <w:r>
        <w:t xml:space="preserve">Casablanca is central to this vision. As the financial center of Morocco, it houses the Casablanca Finance City (CFC), which serves as a magnet for multinational corporations and tech giants establishing their regional headquarters. The presence of major international banks, insurance firms, and logistics companies creates a high demand for robust cybersecurity measures, cloud computing solutions, and data analytics platforms. In this ecosystem, the computer engineer is the bridge between legacy infrastructure and modern digital capabilities.</w:t>
      </w:r>
    </w:p>
    <w:bookmarkEnd w:id="21"/>
    <w:bookmarkStart w:id="24" w:name="X9aea8d36cc96287953b4d6b44ef3dae5e848035"/>
    <w:p>
      <w:pPr>
        <w:pStyle w:val="Heading2"/>
      </w:pPr>
      <w:r>
        <w:t xml:space="preserve">3. The Profile of the Modern Computer Engineer</w:t>
      </w:r>
    </w:p>
    <w:p>
      <w:pPr>
        <w:pStyle w:val="FirstParagraph"/>
      </w:pPr>
      <w:r>
        <w:t xml:space="preserve">The role of the computer engineer has evolved beyond writing code. Today, a professional operating in Morocco Casablanca must possess a hybrid skill set that combines technical proficiency with business acumen and cultural adaptability.</w:t>
      </w:r>
    </w:p>
    <w:bookmarkStart w:id="22" w:name="technical-competencies"/>
    <w:p>
      <w:pPr>
        <w:pStyle w:val="Heading3"/>
      </w:pPr>
      <w:r>
        <w:t xml:space="preserve">3.1 Technical Competencies</w:t>
      </w:r>
    </w:p>
    <w:p>
      <w:pPr>
        <w:pStyle w:val="FirstParagraph"/>
      </w:pPr>
      <w:r>
        <w:t xml:space="preserve">Fundamental competencies include software development, system architecture, and network security. However, the specific needs of the Casablanca market emphasize:</w:t>
      </w:r>
    </w:p>
    <w:p>
      <w:pPr>
        <w:numPr>
          <w:ilvl w:val="0"/>
          <w:numId w:val="1001"/>
        </w:numPr>
        <w:pStyle w:val="Compact"/>
      </w:pPr>
      <w:r>
        <w:rPr>
          <w:bCs/>
          <w:b/>
        </w:rPr>
        <w:t xml:space="preserve">Data Science and AI:</w:t>
      </w:r>
      <w:r>
        <w:t xml:space="preserve"> </w:t>
      </w:r>
      <w:r>
        <w:t xml:space="preserve">With banks leveraging machine learning for credit scoring and retail sectors using predictive analytics for supply chain management, computer engineers who specialize in algorithms are in high demand.</w:t>
      </w:r>
    </w:p>
    <w:p>
      <w:pPr>
        <w:numPr>
          <w:ilvl w:val="0"/>
          <w:numId w:val="1001"/>
        </w:numPr>
        <w:pStyle w:val="Compact"/>
      </w:pPr>
      <w:r>
        <w:rPr>
          <w:bCs/>
          <w:b/>
        </w:rPr>
        <w:t xml:space="preserve">Cybersecurity:</w:t>
      </w:r>
      <w:r>
        <w:t xml:space="preserve"> </w:t>
      </w:r>
      <w:r>
        <w:t xml:space="preserve">As Moroccan businesses digitize their operations, they become targets for cyber threats. Engineers specializing in information security are crucial for protecting national economic data.</w:t>
      </w:r>
    </w:p>
    <w:p>
      <w:pPr>
        <w:numPr>
          <w:ilvl w:val="0"/>
          <w:numId w:val="1001"/>
        </w:numPr>
        <w:pStyle w:val="Compact"/>
      </w:pPr>
      <w:r>
        <w:rPr>
          <w:bCs/>
          <w:b/>
        </w:rPr>
        <w:t xml:space="preserve">Fintech Development:</w:t>
      </w:r>
      <w:r>
        <w:t xml:space="preserve"> </w:t>
      </w:r>
      <w:r>
        <w:t xml:space="preserve">Given Casablanca's status as a financial hub, expertise in blockchain technology and secure transaction processing is increasingly vital.</w:t>
      </w:r>
    </w:p>
    <w:bookmarkEnd w:id="22"/>
    <w:bookmarkStart w:id="23" w:name="soft-skills-and-multilingualism"/>
    <w:p>
      <w:pPr>
        <w:pStyle w:val="Heading3"/>
      </w:pPr>
      <w:r>
        <w:t xml:space="preserve">3.2 Soft Skills and Multilingualism</w:t>
      </w:r>
    </w:p>
    <w:p>
      <w:pPr>
        <w:pStyle w:val="FirstParagraph"/>
      </w:pPr>
      <w:r>
        <w:t xml:space="preserve">In the context of Morocco Casablanca, language is a key differentiator. The professional environment often operates in French for technical documentation, English for international collaboration and coding standards, and Arabic (Darija or Modern Standard) for local user interface design and customer interaction. Computer engineers who can navigate these linguistic landscapes are more effective in bridging the gap between local clients and global technological solutions.</w:t>
      </w:r>
    </w:p>
    <w:bookmarkEnd w:id="23"/>
    <w:bookmarkEnd w:id="24"/>
    <w:bookmarkStart w:id="28" w:name="X166598bdc07654e4614c9e4548f41791a9e3244"/>
    <w:p>
      <w:pPr>
        <w:pStyle w:val="Heading2"/>
      </w:pPr>
      <w:r>
        <w:t xml:space="preserve">4. Economic Impact and Ecosystem Development</w:t>
      </w:r>
    </w:p>
    <w:p>
      <w:pPr>
        <w:pStyle w:val="FirstParagraph"/>
      </w:pPr>
      <w:r>
        <w:t xml:space="preserve">The presence of a robust pool of computer engineers directly influences the economic health of Casablanca. This impact is visible in three main areas: startup incubation, outsourcing services, and industrial innovation.</w:t>
      </w:r>
    </w:p>
    <w:bookmarkStart w:id="25" w:name="the-startup-ecosystem"/>
    <w:p>
      <w:pPr>
        <w:pStyle w:val="Heading3"/>
      </w:pPr>
      <w:r>
        <w:t xml:space="preserve">4.1 The Startup Ecosystem</w:t>
      </w:r>
    </w:p>
    <w:p>
      <w:pPr>
        <w:pStyle w:val="FirstParagraph"/>
      </w:pPr>
      <w:r>
        <w:t xml:space="preserve">Casablanca has seen an explosion of tech startups supported by accelerators such as BEMCI (Business Center for Moroccan Innovation) and various hubs within the Mohammed VI Polytechnic University ecosystem nearby. These startups rely heavily on computer engineers to build MVPs (Minimum Viable Products), manage cloud infrastructure, and iterate rapidly based on user feedback. The engineer here acts as an entrepreneur, driving job creation and attracting venture capital.</w:t>
      </w:r>
    </w:p>
    <w:bookmarkEnd w:id="25"/>
    <w:bookmarkStart w:id="26" w:name="nearshoring-and-outsourcing"/>
    <w:p>
      <w:pPr>
        <w:pStyle w:val="Heading3"/>
      </w:pPr>
      <w:r>
        <w:t xml:space="preserve">4.2 Nearshoring and Outsourcing</w:t>
      </w:r>
    </w:p>
    <w:p>
      <w:pPr>
        <w:pStyle w:val="FirstParagraph"/>
      </w:pPr>
      <w:r>
        <w:t xml:space="preserve">Morocco has positioned itself as a preferred nearshoring destination for European companies due to geographic proximity and cultural affinity. Casablanca serves as the primary location for many of these offshore development centers (ODCs). Computer engineers in these firms handle complex software projects for clients in France, Germany, and Spain. This sector contributes significantly to the balance of payments and allows local engineers to gain international experience while working from home.</w:t>
      </w:r>
    </w:p>
    <w:bookmarkEnd w:id="26"/>
    <w:bookmarkStart w:id="27" w:name="digitalization-of-traditional-industries"/>
    <w:p>
      <w:pPr>
        <w:pStyle w:val="Heading3"/>
      </w:pPr>
      <w:r>
        <w:t xml:space="preserve">4.3 Digitalization of Traditional Industries</w:t>
      </w:r>
    </w:p>
    <w:p>
      <w:pPr>
        <w:pStyle w:val="FirstParagraph"/>
      </w:pPr>
      <w:r>
        <w:t xml:space="preserve">Casablanca is also a hub for traditional industries such as textiles, agro-food, and construction. Computer engineers play a crucial role in Industry 4.0 adoption by implementing IoT (Internet of Things) sensors, automating production lines through robotics programming, and optimizing logistics using ERP (Enterprise Resource Planning) systems. This modernization ensures that local industries remain competitive globally.</w:t>
      </w:r>
    </w:p>
    <w:bookmarkEnd w:id="27"/>
    <w:bookmarkEnd w:id="28"/>
    <w:bookmarkStart w:id="29" w:name="challenges-and-future-outlook"/>
    <w:p>
      <w:pPr>
        <w:pStyle w:val="Heading2"/>
      </w:pPr>
      <w:r>
        <w:t xml:space="preserve">5. Challenges and Future Outlook</w:t>
      </w:r>
    </w:p>
    <w:p>
      <w:pPr>
        <w:pStyle w:val="FirstParagraph"/>
      </w:pPr>
      <w:r>
        <w:t xml:space="preserve">Despite the progress, challenges remain. There is often a mismatch between university curricula in Morocco and the practical needs of the industry, requiring continuous upskilling. Furthermore, brain drain remains a concern, with talented computer engineers from Casablanca seeking opportunities in Europe or North America due to higher salaries and perceived career stability.</w:t>
      </w:r>
    </w:p>
    <w:p>
      <w:pPr>
        <w:pStyle w:val="BodyText"/>
      </w:pPr>
      <w:r>
        <w:t xml:space="preserve">To mitigate these issues, there is a growing emphasis on lifelong learning platforms and certifications recognized globally (such as AWS, Azure, and Cisco certifications). Additionally, the government is incentivizing local retention through tax breaks for tech companies hiring recent graduates. The future lies in creating an ecosystem where computer engineers feel valued and have clear career progression paths within Morocco.</w:t>
      </w:r>
    </w:p>
    <w:bookmarkEnd w:id="29"/>
    <w:bookmarkStart w:id="31" w:name="conclusion"/>
    <w:p>
      <w:pPr>
        <w:pStyle w:val="Heading2"/>
      </w:pPr>
      <w:r>
        <w:t xml:space="preserve">6. Conclusion</w:t>
      </w:r>
    </w:p>
    <w:p>
      <w:pPr>
        <w:pStyle w:val="FirstParagraph"/>
      </w:pPr>
      <w:r>
        <w:t xml:space="preserve">In conclusion, the computer engineer is a cornerstone of Morocco Casablanca's digital future. From driving fintech innovation to securing national data and empowering traditional industries, their contribution is multifaceted and indispensable. As Casablanca continues to assert its position as the economic engine of North Africa, the investment in human capital—specifically in computer engineering education and professional development—is not just an option but a strategic imperative. By fostering a supportive environment for these professionals, Morocco can ensure sustainable digital growth, reduce unemployment among youth, and integrate seamlessly into the global digital economy.</w:t>
      </w:r>
    </w:p>
    <w:p>
      <w:pPr>
        <w:pStyle w:val="BodyText"/>
      </w:pPr>
      <w:r>
        <w:t xml:space="preserve">The synergy between government policy, private sector investment, and technical expertise defines the trajectory of Casablanca. It is through the lens of computer engineering that this city will translate its economic potential into a digital reality.</w:t>
      </w:r>
    </w:p>
    <w:bookmarkStart w:id="30" w:name="references"/>
    <w:p>
      <w:pPr>
        <w:pStyle w:val="Heading3"/>
      </w:pPr>
      <w:r>
        <w:t xml:space="preserve">References</w:t>
      </w:r>
    </w:p>
    <w:p>
      <w:pPr>
        <w:numPr>
          <w:ilvl w:val="0"/>
          <w:numId w:val="1002"/>
        </w:numPr>
        <w:pStyle w:val="Compact"/>
      </w:pPr>
      <w:r>
        <w:t xml:space="preserve">Haut-Commissariat au Plan (HCP). (2022). *Rapport sur le Marché du Travail au Maroc*. Casablanca, Morocco.</w:t>
      </w:r>
    </w:p>
    <w:p>
      <w:pPr>
        <w:numPr>
          <w:ilvl w:val="0"/>
          <w:numId w:val="1002"/>
        </w:numPr>
        <w:pStyle w:val="Compact"/>
      </w:pPr>
      <w:r>
        <w:t xml:space="preserve">Moroccan Ministry of Digital Transition and Administration Reform. (2019). *Stratégie Maroc Digital 2025*. Rabat, Morocco.</w:t>
      </w:r>
    </w:p>
    <w:p>
      <w:pPr>
        <w:numPr>
          <w:ilvl w:val="0"/>
          <w:numId w:val="1002"/>
        </w:numPr>
        <w:pStyle w:val="Compact"/>
      </w:pPr>
      <w:r>
        <w:t xml:space="preserve">Casablanca Finance City Authority. (2023). *Annual Report on FDI and Tech Sector Growth*. Casablanca.</w:t>
      </w:r>
    </w:p>
    <w:p>
      <w:pPr>
        <w:numPr>
          <w:ilvl w:val="0"/>
          <w:numId w:val="1002"/>
        </w:numPr>
        <w:pStyle w:val="Compact"/>
      </w:pPr>
      <w:r>
        <w:t xml:space="preserve">National Office of Electricity and Drinking Water (ONEE). (2021). *Digital Transformation Initiatives in Public Utilities*. Rabat.</w:t>
      </w:r>
    </w:p>
    <w:p>
      <w:pPr>
        <w:numPr>
          <w:ilvl w:val="0"/>
          <w:numId w:val="1002"/>
        </w:numPr>
        <w:pStyle w:val="Compact"/>
      </w:pPr>
      <w:r>
        <w:t xml:space="preserve">BEMCI. (2023). *Impact Study on Startup Ecosystem Development in Casablanca*. Business Center for Moroccan Innovation.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Morocco Casablanca</dc:title>
  <dc:creator/>
  <dc:language>en</dc:language>
  <cp:keywords/>
  <dcterms:created xsi:type="dcterms:W3CDTF">2026-07-29T05:43:04Z</dcterms:created>
  <dcterms:modified xsi:type="dcterms:W3CDTF">2026-07-29T05:43:04Z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