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Spain</w:t>
      </w:r>
      <w:r>
        <w:t xml:space="preserve"> </w:t>
      </w:r>
      <w:r>
        <w:t xml:space="preserve">Valencia</w:t>
      </w:r>
    </w:p>
    <w:bookmarkStart w:id="34" w:name="Xd27404de01ab3becb6d49aeca5fbf6a8fc4bf41"/>
    <w:p>
      <w:pPr>
        <w:pStyle w:val="Heading1"/>
      </w:pPr>
      <w:r>
        <w:t xml:space="preserve">The Role and Impact of Computer Engineers in Spain Valencia</w:t>
      </w:r>
    </w:p>
    <w:p>
      <w:pPr>
        <w:pStyle w:val="FirstParagraph"/>
      </w:pPr>
      <w:r>
        <w:rPr>
          <w:iCs/>
          <w:i/>
          <w:bCs/>
          <w:b/>
        </w:rPr>
        <w:t xml:space="preserve">Abstract:</w:t>
      </w:r>
      <w:r>
        <w:br/>
      </w:r>
      <w:r>
        <w:t xml:space="preserve">This research paper examines the critical role of the Computer Engineer within the specific socio-economic and technological landscape of Spain Valencia. As this region transforms into a major European hub for digital innovation, telecommunications, and gaming industries, the demand for specialized technical expertise has surged. The document analyzes educational pathways, industry applications, economic contributions, and future challenges facing computer engineers in this vibrant Spanish locale.</w:t>
      </w:r>
    </w:p>
    <w:bookmarkStart w:id="20" w:name="introduction"/>
    <w:p>
      <w:pPr>
        <w:pStyle w:val="Heading2"/>
      </w:pPr>
      <w:r>
        <w:t xml:space="preserve">1. Introduction</w:t>
      </w:r>
    </w:p>
    <w:p>
      <w:pPr>
        <w:pStyle w:val="FirstParagraph"/>
      </w:pPr>
      <w:r>
        <w:t xml:space="preserve">In the contemporary global economy, technology serves as the backbone of industrial evolution. Nowhere is this more evident than in Southern Europe, where regions like Spain Valencia are rapidly positioning themselves at the forefront of digital transformation. At the heart of this technological renaissance stands a specific professional archetype: the Computer Engineer. Unlike general software developers or IT specialists, a Computer Engineer possesses a rigorous academic background that bridges the gap between hardware architecture and high-level software systems.</w:t>
      </w:r>
    </w:p>
    <w:p>
      <w:pPr>
        <w:pStyle w:val="BodyText"/>
      </w:pPr>
      <w:r>
        <w:t xml:space="preserve">This paper aims to explore how the profile of a Computer Engineer is uniquely suited to meet the demands of Spain Valencia's evolving market. By analyzing local industry trends, educational institutions, and economic data, we will demonstrate why this profession is indispensable for maintaining competitiveness in the modern era. The focus remains strictly on the intersection of advanced engineering principles and regional development strategies.</w:t>
      </w:r>
    </w:p>
    <w:bookmarkEnd w:id="20"/>
    <w:bookmarkStart w:id="23" w:name="educational-framework-in-spain-valencia"/>
    <w:p>
      <w:pPr>
        <w:pStyle w:val="Heading2"/>
      </w:pPr>
      <w:r>
        <w:t xml:space="preserve">2. Educational Framework in Spain Valencia</w:t>
      </w:r>
    </w:p>
    <w:bookmarkStart w:id="21" w:name="academic-institutions"/>
    <w:p>
      <w:pPr>
        <w:pStyle w:val="Heading3"/>
      </w:pPr>
      <w:r>
        <w:t xml:space="preserve">2.1 Academic Institutions</w:t>
      </w:r>
    </w:p>
    <w:p>
      <w:pPr>
        <w:pStyle w:val="FirstParagraph"/>
      </w:pPr>
      <w:r>
        <w:t xml:space="preserve">The foundation of the Computer Engineer profession in Spain Valencia is built upon robust academic infrastructure. The primary institutions contributing to this field include the Universitat Politècnica de València (UPV) and the Universitat de València (UV). These universities offer specialized degrees such as "Grado en Ingeniería Informática" (Bachelor’s in Computer Engineering) and advanced master’s programs focusing on artificial intelligence, cybersecurity, and data science.</w:t>
      </w:r>
    </w:p>
    <w:p>
      <w:pPr>
        <w:pStyle w:val="BodyText"/>
      </w:pPr>
      <w:r>
        <w:t xml:space="preserve">The curriculum in these institutions is designed to provide a dual competency: deep theoretical knowledge of algorithms and mathematics, coupled with practical skills in system design. For students aiming to become Computer Engineers in Spain Valencia, the emphasis is increasingly placed on interdisciplinary collaboration. Courses often integrate elements of electronics, telecommunications, and management science, reflecting the holistic nature of modern engineering problems.</w:t>
      </w:r>
    </w:p>
    <w:bookmarkEnd w:id="21"/>
    <w:bookmarkStart w:id="22" w:name="professional-certification-and-ethics"/>
    <w:p>
      <w:pPr>
        <w:pStyle w:val="Heading3"/>
      </w:pPr>
      <w:r>
        <w:t xml:space="preserve">2.2 Professional Certification and Ethics</w:t>
      </w:r>
    </w:p>
    <w:p>
      <w:pPr>
        <w:pStyle w:val="FirstParagraph"/>
      </w:pPr>
      <w:r>
        <w:t xml:space="preserve">In Spain Valencia, the title of "Computer Engineer" is a regulated professional title in many contexts. Graduates often seek registration with the Collegiate Office of Computer Engineers (Colegio Oficial de Ingenieros Informáticos de la Comunitat Valenciana). This registration not only validates technical competence but also ensures adherence to strict ethical standards and continuous professional development. This regulatory framework ensures that projects undertaken by engineers in the region meet high safety, privacy, and efficiency standards.</w:t>
      </w:r>
    </w:p>
    <w:bookmarkEnd w:id="22"/>
    <w:bookmarkEnd w:id="23"/>
    <w:bookmarkStart w:id="27" w:name="Xbf6e1f145cd4ff10093c9f8942283f982fb5bf2"/>
    <w:p>
      <w:pPr>
        <w:pStyle w:val="Heading2"/>
      </w:pPr>
      <w:r>
        <w:t xml:space="preserve">3. Key Industry Sectors Employing Computer Engineers</w:t>
      </w:r>
    </w:p>
    <w:bookmarkStart w:id="24" w:name="the-gaming-and-entertainment-hub"/>
    <w:p>
      <w:pPr>
        <w:pStyle w:val="Heading3"/>
      </w:pPr>
      <w:r>
        <w:t xml:space="preserve">3.1 The Gaming and Entertainment Hub</w:t>
      </w:r>
    </w:p>
    <w:p>
      <w:pPr>
        <w:pStyle w:val="FirstParagraph"/>
      </w:pPr>
      <w:r>
        <w:t xml:space="preserve">No discussion of technology in Spain Valencia is complete without addressing its status as a global center for the video game industry. Home to renowned companies like Rovio, King (owned by Activision Blizzard), and numerous independent studios, the region requires highly skilled personnel capable of optimizing graphics engines, managing massive online infrastructure, and developing complex AI behaviors. Computer Engineers are pivotal in this sector, tasked with ensuring that software runs efficiently on various hardware platforms while maintaining low latency for online interactions.</w:t>
      </w:r>
    </w:p>
    <w:bookmarkEnd w:id="24"/>
    <w:bookmarkStart w:id="25" w:name="telecommunications-and-connectivity"/>
    <w:p>
      <w:pPr>
        <w:pStyle w:val="Heading3"/>
      </w:pPr>
      <w:r>
        <w:t xml:space="preserve">3.2 Telecommunications and Connectivity</w:t>
      </w:r>
    </w:p>
    <w:p>
      <w:pPr>
        <w:pStyle w:val="FirstParagraph"/>
      </w:pPr>
      <w:r>
        <w:t xml:space="preserve">Housing major telecommunications giants such as Telefónica (Movistar), the region demands engineers who understand both the physical layer of network infrastructure and the logical layer of data routing. Computer Engineers in Spain Valencia work on 5G deployment, fiber optic integration, and cloud computing infrastructure. Their role is critical in ensuring that the city maintains its reputation as one of Europe’s most connected metropolitan areas.</w:t>
      </w:r>
    </w:p>
    <w:bookmarkEnd w:id="25"/>
    <w:bookmarkStart w:id="26" w:name="automotive-and-smart-mobility"/>
    <w:p>
      <w:pPr>
        <w:pStyle w:val="Heading3"/>
      </w:pPr>
      <w:r>
        <w:t xml:space="preserve">3.3 Automotive and Smart Mobility</w:t>
      </w:r>
    </w:p>
    <w:p>
      <w:pPr>
        <w:pStyle w:val="FirstParagraph"/>
      </w:pPr>
      <w:r>
        <w:t xml:space="preserve">The automotive industry in Spain Valencia, anchored by manufacturers like SEAT (part of the Volkswagen Group) and numerous suppliers, is undergoing a digital revolution. The shift toward electric vehicles and autonomous driving systems requires sophisticated embedded systems engineering. Computer Engineers are essential in designing the software that controls battery management systems, autonomous navigation algorithms, and vehicle-to-infrastructure communication protocols.</w:t>
      </w:r>
    </w:p>
    <w:bookmarkEnd w:id="26"/>
    <w:bookmarkEnd w:id="27"/>
    <w:bookmarkStart w:id="28" w:name="economic-impact-and-innovation-ecosystem"/>
    <w:p>
      <w:pPr>
        <w:pStyle w:val="Heading2"/>
      </w:pPr>
      <w:r>
        <w:t xml:space="preserve">4. Economic Impact and Innovation Ecosystem</w:t>
      </w:r>
    </w:p>
    <w:p>
      <w:pPr>
        <w:pStyle w:val="FirstParagraph"/>
      </w:pPr>
      <w:r>
        <w:t xml:space="preserve">The presence of qualified Computer Engineers significantly boosts the local economy of Spain Valencia. These professionals drive innovation by creating intellectual property, startups, and scalable tech solutions that attract foreign investment. Incubators such as La Nasa (managed by UPV) provide spaces where Computer Engineers can transform academic research into commercial products.</w:t>
      </w:r>
    </w:p>
    <w:p>
      <w:pPr>
        <w:pStyle w:val="BodyText"/>
      </w:pPr>
      <w:r>
        <w:t xml:space="preserve">Furthermore, the demand for these skills helps retain talent in the region. By providing high-value career opportunities, Spain Valencia reduces brain drain, ensuring that young graduates contribute to local economic growth rather than migrating solely to northern European capitals. The multiplier effect is evident: every engineering role supports ancillary services in legal, marketing, and administrative sectors.</w:t>
      </w:r>
    </w:p>
    <w:bookmarkEnd w:id="28"/>
    <w:bookmarkStart w:id="31" w:name="future-challenges-and-opportunities"/>
    <w:p>
      <w:pPr>
        <w:pStyle w:val="Heading2"/>
      </w:pPr>
      <w:r>
        <w:t xml:space="preserve">5. Future Challenges and Opportunities</w:t>
      </w:r>
    </w:p>
    <w:bookmarkStart w:id="29" w:name="sustainability-and-green-computing"/>
    <w:p>
      <w:pPr>
        <w:pStyle w:val="Heading3"/>
      </w:pPr>
      <w:r>
        <w:t xml:space="preserve">5.1 Sustainability and Green Computing</w:t>
      </w:r>
    </w:p>
    <w:p>
      <w:pPr>
        <w:pStyle w:val="FirstParagraph"/>
      </w:pPr>
      <w:r>
        <w:t xml:space="preserve">A growing challenge for Computer Engineers in Spain Valencia is the implementation of sustainable computing practices. As data centers consume vast amounts of energy, engineers are tasked with optimizing code efficiency to reduce power consumption and designing hardware that minimizes electronic waste. This aligns with the broader European Union goals for carbon neutrality.</w:t>
      </w:r>
    </w:p>
    <w:bookmarkEnd w:id="29"/>
    <w:bookmarkStart w:id="30" w:name="artificial-intelligence-and-ethics"/>
    <w:p>
      <w:pPr>
        <w:pStyle w:val="Heading3"/>
      </w:pPr>
      <w:r>
        <w:t xml:space="preserve">5.2 Artificial Intelligence and Ethics</w:t>
      </w:r>
    </w:p>
    <w:p>
      <w:pPr>
        <w:pStyle w:val="FirstParagraph"/>
      </w:pPr>
      <w:r>
        <w:t xml:space="preserve">The integration of AI into public services, healthcare, and finance in Spain Valencia presents ethical dilemmas that Computer Engineers must navigate. There is a pressing need for engineers who not only build these systems but also understand their societal impact. Ensuring algorithmic fairness and data privacy will be central to the profession's future evolution in the region.</w:t>
      </w:r>
    </w:p>
    <w:bookmarkEnd w:id="30"/>
    <w:bookmarkEnd w:id="31"/>
    <w:bookmarkStart w:id="32" w:name="conclusion"/>
    <w:p>
      <w:pPr>
        <w:pStyle w:val="Heading2"/>
      </w:pPr>
      <w:r>
        <w:t xml:space="preserve">6. Conclusion</w:t>
      </w:r>
    </w:p>
    <w:p>
      <w:pPr>
        <w:pStyle w:val="FirstParagraph"/>
      </w:pPr>
      <w:r>
        <w:t xml:space="preserve">In conclusion, the Computer Engineer plays a pivotal role in shaping the technological and economic landscape of Spain Valencia. From optimizing gaming engines to securing telecommunications networks and advancing automotive technology, their expertise is ubiquitous across high-growth sectors. The strong academic foundation provided by local universities, combined with a supportive professional ecosystem, ensures that Spain Valencia remains competitive on the global stage.</w:t>
      </w:r>
    </w:p>
    <w:p>
      <w:pPr>
        <w:pStyle w:val="BodyText"/>
      </w:pPr>
      <w:r>
        <w:t xml:space="preserve">As the region continues to expand its digital infrastructure and innovate in emerging technologies like AI and blockchain, the demand for skilled Computer Engineers will only increase. Policymakers, educational institutions, and industry leaders must continue to collaborate to foster an environment where these professionals can thrive. Ultimately, investing in computer engineering talent is synonymous with investing in the future prosperity of Spain Valencia.</w:t>
      </w:r>
    </w:p>
    <w:bookmarkEnd w:id="32"/>
    <w:bookmarkStart w:id="33" w:name="references-indicative"/>
    <w:p>
      <w:pPr>
        <w:pStyle w:val="Heading2"/>
      </w:pPr>
      <w:r>
        <w:t xml:space="preserve">7. References (Indicative)</w:t>
      </w:r>
    </w:p>
    <w:p>
      <w:pPr>
        <w:numPr>
          <w:ilvl w:val="0"/>
          <w:numId w:val="1001"/>
        </w:numPr>
        <w:pStyle w:val="Compact"/>
      </w:pPr>
      <w:r>
        <w:rPr>
          <w:bCs/>
          <w:b/>
        </w:rPr>
        <w:t xml:space="preserve">Murcia Regional Government.</w:t>
      </w:r>
      <w:r>
        <w:t xml:space="preserve"> </w:t>
      </w:r>
      <w:r>
        <w:t xml:space="preserve">(2023). *Report on the ICT Sector in Southeast Spain*. Murcia: CARM.</w:t>
      </w:r>
    </w:p>
    <w:p>
      <w:pPr>
        <w:numPr>
          <w:ilvl w:val="0"/>
          <w:numId w:val="1001"/>
        </w:numPr>
        <w:pStyle w:val="Compact"/>
      </w:pPr>
      <w:r>
        <w:rPr>
          <w:bCs/>
          <w:b/>
        </w:rPr>
        <w:t xml:space="preserve">Eurostat.</w:t>
      </w:r>
      <w:r>
        <w:t xml:space="preserve"> </w:t>
      </w:r>
      <w:r>
        <w:t xml:space="preserve">(2024). *Digital Economy and Society Statistics by Region*. Luxembourg: European Commission.</w:t>
      </w:r>
    </w:p>
    <w:p>
      <w:pPr>
        <w:numPr>
          <w:ilvl w:val="0"/>
          <w:numId w:val="1001"/>
        </w:numPr>
        <w:pStyle w:val="Compact"/>
      </w:pPr>
      <w:r>
        <w:rPr>
          <w:bCs/>
          <w:b/>
        </w:rPr>
        <w:t xml:space="preserve">GVA (Generalitat Valenciana).</w:t>
      </w:r>
      <w:r>
        <w:t xml:space="preserve"> </w:t>
      </w:r>
      <w:r>
        <w:t xml:space="preserve">(2023). *Strategic Plan for Digital Transformation in the Valencian Community*. Valencia: Conselleria d’Economia Sostenible.</w:t>
      </w:r>
    </w:p>
    <w:p>
      <w:pPr>
        <w:numPr>
          <w:ilvl w:val="0"/>
          <w:numId w:val="1001"/>
        </w:numPr>
        <w:pStyle w:val="Compact"/>
      </w:pPr>
      <w:r>
        <w:rPr>
          <w:bCs/>
          <w:b/>
        </w:rPr>
        <w:t xml:space="preserve">Colegio Oficial de Ingenieros Informáticos de la Comunitat Valenciana.</w:t>
      </w:r>
      <w:r>
        <w:t xml:space="preserve"> </w:t>
      </w:r>
      <w:r>
        <w:t xml:space="preserve">(2024). *Annual Report on Professional Activities and Job Market Trends*. Valencia: COI-CV.</w:t>
      </w:r>
    </w:p>
    <w:p>
      <w:pPr>
        <w:numPr>
          <w:ilvl w:val="0"/>
          <w:numId w:val="1001"/>
        </w:numPr>
        <w:pStyle w:val="Compact"/>
      </w:pPr>
      <w:r>
        <w:rPr>
          <w:bCs/>
          <w:b/>
        </w:rPr>
        <w:t xml:space="preserve">Rovio Entertainment &amp; King Digital Entertainment.</w:t>
      </w:r>
      <w:r>
        <w:t xml:space="preserve"> </w:t>
      </w:r>
      <w:r>
        <w:t xml:space="preserve">(2023). *Sustainability and Engineering Reports*. Helsinki/London: Corporate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Spain Valencia</dc:title>
  <dc:creator/>
  <dc:language>en</dc:language>
  <cp:keywords/>
  <dcterms:created xsi:type="dcterms:W3CDTF">2026-07-29T10:24:12Z</dcterms:created>
  <dcterms:modified xsi:type="dcterms:W3CDTF">2026-07-29T10:24:12Z</dcterms:modified>
</cp:coreProperties>
</file>

<file path=docProps/custom.xml><?xml version="1.0" encoding="utf-8"?>
<Properties xmlns="http://schemas.openxmlformats.org/officeDocument/2006/custom-properties" xmlns:vt="http://schemas.openxmlformats.org/officeDocument/2006/docPropsVTypes"/>
</file>