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Turkey:</w:t>
      </w:r>
      <w:r>
        <w:t xml:space="preserve"> </w:t>
      </w:r>
      <w:r>
        <w:t xml:space="preserve">Istanbul</w:t>
      </w:r>
      <w:r>
        <w:t xml:space="preserve"> </w:t>
      </w:r>
      <w:r>
        <w:t xml:space="preserve">as</w:t>
      </w:r>
      <w:r>
        <w:t xml:space="preserve"> </w:t>
      </w:r>
      <w:r>
        <w:t xml:space="preserve">a</w:t>
      </w:r>
      <w:r>
        <w:t xml:space="preserve"> </w:t>
      </w:r>
      <w:r>
        <w:t xml:space="preserve">Technological</w:t>
      </w:r>
      <w:r>
        <w:t xml:space="preserve"> </w:t>
      </w:r>
      <w:r>
        <w:t xml:space="preserve">Hub</w:t>
      </w:r>
    </w:p>
    <w:bookmarkStart w:id="30" w:name="Xb7db1c005548625e1b90d5fd78b2a62fe603a66"/>
    <w:p>
      <w:pPr>
        <w:pStyle w:val="Heading1"/>
      </w:pPr>
      <w:r>
        <w:t xml:space="preserve">The Role and Evolution of the Computer Engineer in Turkey: Istanbul as a Technological Hub</w:t>
      </w:r>
    </w:p>
    <w:p>
      <w:pPr>
        <w:pStyle w:val="FirstParagraph"/>
      </w:pPr>
      <w:r>
        <w:rPr>
          <w:bCs/>
          <w:b/>
        </w:rPr>
        <w:t xml:space="preserve">Abstract:</w:t>
      </w:r>
      <w:r>
        <w:br/>
      </w:r>
      <w:r>
        <w:br/>
      </w:r>
      <w:r>
        <w:t xml:space="preserve">This research paper examines the critical role of the computer engineer within the rapidly evolving technological landscape of Turkey. Specifically, it focuses on Istanbul, a city that serves as both the economic heart and the burgeoning innovation capital of the nation. The document explores how computer engineers act as pivotal agents in bridging traditional industries with digital transformation, leveraging their expertise in hardware and software integration to drive economic growth. Furthermore, it analyzes the educational ecosystem in Turkey supporting these professionals, the unique challenges faced by computer engineers in Istanbul's competitive market, and future projections for this vital profession.</w:t>
      </w:r>
    </w:p>
    <w:bookmarkStart w:id="20" w:name="introduction"/>
    <w:p>
      <w:pPr>
        <w:pStyle w:val="Heading2"/>
      </w:pPr>
      <w:r>
        <w:t xml:space="preserve">1. Introduction</w:t>
      </w:r>
    </w:p>
    <w:p>
      <w:pPr>
        <w:pStyle w:val="FirstParagraph"/>
      </w:pPr>
      <w:r>
        <w:t xml:space="preserve">The digital age has redefined global economies, placing technology at the forefront of national development strategies. In Turkey, a nation strategically positioned at the crossroads of Europe and Asia, technological advancement is not merely an option but a necessity for sustained economic competitiveness. Central to this transformation is the professional profile of the computer engineer. Unlike general software developers or IT specialists, computer engineers possess a unique dual competency in both hardware architecture and software systems design. This holistic understanding makes them indispensable in complex technological infrastructures.</w:t>
      </w:r>
    </w:p>
    <w:p>
      <w:pPr>
        <w:pStyle w:val="BodyText"/>
      </w:pPr>
      <w:r>
        <w:t xml:space="preserve">Istanbul, as Turkey's largest metropolitan area and primary economic center, stands at the epicenter of this technological shift. With a population exceeding fifteen million and hosting thousands of startups, multinational corporations, and research centers, Istanbul presents a unique ecosystem for computer engineers. This paper aims to dissect the specific contributions of computer engineers in Istanbul's tech sector, highlighting how their expertise fuels innovation in fintech, logistics, healthcare IT, and artificial intelligence.</w:t>
      </w:r>
    </w:p>
    <w:bookmarkEnd w:id="20"/>
    <w:bookmarkStart w:id="21" w:name="X46b480c26ba4e714ce210ac254daa4f5b86f908"/>
    <w:p>
      <w:pPr>
        <w:pStyle w:val="Heading2"/>
      </w:pPr>
      <w:r>
        <w:t xml:space="preserve">2. The Distinct Value Proposition of Computer Engineers</w:t>
      </w:r>
    </w:p>
    <w:p>
      <w:pPr>
        <w:pStyle w:val="FirstParagraph"/>
      </w:pPr>
      <w:r>
        <w:t xml:space="preserve">To understand the impact of computer engineering in Turkey Istanbul one must first appreciate the distinct nature of the discipline. Computer engineering is an interdisciplinary field that merges electrical engineering with computer science and information technology. While software engineers focus primarily on code and applications, and hardware engineers focus on physical components, computer engineers bridge this gap.</w:t>
      </w:r>
    </w:p>
    <w:p>
      <w:pPr>
        <w:pStyle w:val="BodyText"/>
      </w:pPr>
      <w:r>
        <w:t xml:space="preserve">In the context of emerging technologies such as Internet of Things (IoT), embedded systems, robotics, and 5G telecommunications—which are gaining traction in Turkish industrial zones—this hybrid skill set is crucial. For instance, the development of smart city solutions in Istanbul requires professionals who can design the sensor networks (hardware) that collect data and the algorithms (software) that process this data to optimize traffic or energy consumption. The computer engineer is uniquely qualified to oversee such end-to-end technological architectures.</w:t>
      </w:r>
    </w:p>
    <w:bookmarkEnd w:id="21"/>
    <w:bookmarkStart w:id="24" w:name="istanbul-as-a-technological-catalyst"/>
    <w:p>
      <w:pPr>
        <w:pStyle w:val="Heading2"/>
      </w:pPr>
      <w:r>
        <w:t xml:space="preserve">3. Istanbul as a Technological Catalyst</w:t>
      </w:r>
    </w:p>
    <w:bookmarkStart w:id="22" w:name="X74c20bd55c7c11fe120a8e72c8b354196427ffb"/>
    <w:p>
      <w:pPr>
        <w:pStyle w:val="Heading3"/>
      </w:pPr>
      <w:r>
        <w:t xml:space="preserve">3.1 The Startup Ecosystem and Innovation Districts</w:t>
      </w:r>
    </w:p>
    <w:p>
      <w:pPr>
        <w:pStyle w:val="FirstParagraph"/>
      </w:pPr>
      <w:r>
        <w:t xml:space="preserve">Istanbul has emerged as one of the leading startup hubs in Europe and the Middle East, particularly in sectors like fintech, healthtech, and edtech. Districts such as Maslak 1453 (Istanbul Financial Center) and Kireçburnu Innovation Center have become sanctuaries for tech talent. Here, computer engineers are not just maintainers of systems; they are architects of new business models. The demand for rigorous engineering principles in startup environments ensures that scalable, secure, and efficient solutions are built from the ground up.</w:t>
      </w:r>
    </w:p>
    <w:bookmarkEnd w:id="22"/>
    <w:bookmarkStart w:id="23" w:name="Xc7e01bef712199886999e3c82ee04a9801a7fc7"/>
    <w:p>
      <w:pPr>
        <w:pStyle w:val="Heading3"/>
      </w:pPr>
      <w:r>
        <w:t xml:space="preserve">3.2 Multinational Corporations and R&amp;D Centers</w:t>
      </w:r>
    </w:p>
    <w:p>
      <w:pPr>
        <w:pStyle w:val="FirstParagraph"/>
      </w:pPr>
      <w:r>
        <w:t xml:space="preserve">Many global technology giants have established Research and Development (R&amp;D) centers in Istanbul. These centers rely heavily on senior computer engineers to tailor global products for regional markets or to develop new technologies specifically for emerging economies. The presence of these entities has raised the standard of engineering education and practice in Turkey Istanbul, creating a knowledge spillover effect that benefits local universities and smaller firms.</w:t>
      </w:r>
    </w:p>
    <w:bookmarkEnd w:id="23"/>
    <w:bookmarkEnd w:id="24"/>
    <w:bookmarkStart w:id="25" w:name="X0da79a1041d21182f9715cf49908ff67dce3900"/>
    <w:p>
      <w:pPr>
        <w:pStyle w:val="Heading2"/>
      </w:pPr>
      <w:r>
        <w:t xml:space="preserve">4. Educational Infrastructure and Talent Pipeline</w:t>
      </w:r>
    </w:p>
    <w:p>
      <w:pPr>
        <w:pStyle w:val="FirstParagraph"/>
      </w:pPr>
      <w:r>
        <w:t xml:space="preserve">The sustainability of this technological growth depends on the educational pipeline. Turkey boasts several prestigious technical universities, including Istanbul Technical University (ITU), Middle East Technical University (METU) Ankara, Koç University, and Sabancı University. These institutions offer robust computer engineering curricula that align with international standards.</w:t>
      </w:r>
    </w:p>
    <w:p>
      <w:pPr>
        <w:pStyle w:val="BodyText"/>
      </w:pPr>
      <w:r>
        <w:t xml:space="preserve">However, there is a persistent challenge known as the "skills gap." While graduates are theoretically well-prepared, rapid technological changes often outpace university curricula. To address this, many computer engineers in Istanbul Istanbul engage in continuous professional development through certifications (such as AWS, Cisco, or Google Cloud) and bootcamps. Furthermore, industry-academia collaborations are strengthening, with companies offering internships and joint research projects to ensure students graduate with practical experience relevant to the Turkish market.</w:t>
      </w:r>
    </w:p>
    <w:bookmarkEnd w:id="25"/>
    <w:bookmarkStart w:id="26" w:name="Xe440e97428057a2d7da85e13b9bf801c797785e"/>
    <w:p>
      <w:pPr>
        <w:pStyle w:val="Heading2"/>
      </w:pPr>
      <w:r>
        <w:t xml:space="preserve">5. Challenges Faced by Computer Engineers in Istanbul</w:t>
      </w:r>
    </w:p>
    <w:p>
      <w:pPr>
        <w:pStyle w:val="FirstParagraph"/>
      </w:pPr>
      <w:r>
        <w:t xml:space="preserve">Despite the opportunities, computer engineers in Turkey Istanbul face significant challenges. Firstly, economic volatility affects investment in R&amp;D and limits salary growth relative to inflation. This often leads to a "brain drain," where top-tier engineering talent seeks opportunities abroad. Secondly, while English is widely used in tech circles, Turkish remains the dominant language for business operations and government regulations, creating a bilingual requirement that can be taxing.</w:t>
      </w:r>
    </w:p>
    <w:p>
      <w:pPr>
        <w:pStyle w:val="BodyText"/>
      </w:pPr>
      <w:r>
        <w:t xml:space="preserve">Additionally, the high cost of living in Istanbul poses a financial burden on early-career engineers. As rents and daily expenses rise in this mega-city, balancing professional ambition with economic stability becomes a critical concern. Moreover, cybersecurity threats are escalating globally and locally; computer engineers must constantly adapt to new security protocols to protect national infrastructure and corporate data from increasingly sophisticated cyberattacks.</w:t>
      </w:r>
    </w:p>
    <w:bookmarkEnd w:id="26"/>
    <w:bookmarkStart w:id="27" w:name="X2118d924214c91d978c5fddfffeee7d191fa866"/>
    <w:p>
      <w:pPr>
        <w:pStyle w:val="Heading2"/>
      </w:pPr>
      <w:r>
        <w:t xml:space="preserve">6. Future Prospects and Strategic Recommendations</w:t>
      </w:r>
    </w:p>
    <w:p>
      <w:pPr>
        <w:pStyle w:val="FirstParagraph"/>
      </w:pPr>
      <w:r>
        <w:t xml:space="preserve">The future of computer engineering in Turkey Istanbul looks promising, driven by government initiatives such as the Digital Transformation Office's goals to digitize public services and private sector automation. Key areas of growth include:</w:t>
      </w:r>
    </w:p>
    <w:p>
      <w:pPr>
        <w:numPr>
          <w:ilvl w:val="0"/>
          <w:numId w:val="1001"/>
        </w:numPr>
        <w:pStyle w:val="Compact"/>
      </w:pPr>
      <w:r>
        <w:rPr>
          <w:bCs/>
          <w:b/>
        </w:rPr>
        <w:t xml:space="preserve">Artificial Intelligence and Big Data:</w:t>
      </w:r>
      <w:r>
        <w:t xml:space="preserve"> </w:t>
      </w:r>
      <w:r>
        <w:t xml:space="preserve">Turkish companies are increasingly leveraging AI for predictive analytics in logistics and finance.</w:t>
      </w:r>
    </w:p>
    <w:p>
      <w:pPr>
        <w:numPr>
          <w:ilvl w:val="0"/>
          <w:numId w:val="1001"/>
        </w:numPr>
        <w:pStyle w:val="Compact"/>
      </w:pPr>
      <w:r>
        <w:rPr>
          <w:bCs/>
          <w:b/>
        </w:rPr>
        <w:t xml:space="preserve">Cybersecurity:</w:t>
      </w:r>
      <w:r>
        <w:t xml:space="preserve"> </w:t>
      </w:r>
      <w:r>
        <w:t xml:space="preserve">With increased digitization, the demand for security engineers is skyrocketing.</w:t>
      </w:r>
    </w:p>
    <w:p>
      <w:pPr>
        <w:numPr>
          <w:ilvl w:val="0"/>
          <w:numId w:val="1001"/>
        </w:numPr>
        <w:pStyle w:val="Compact"/>
      </w:pPr>
      <w:r>
        <w:rPr>
          <w:bCs/>
          <w:b/>
        </w:rPr>
        <w:t xml:space="preserve">E-Government Services:</w:t>
      </w:r>
      <w:r>
        <w:t xml:space="preserve"> </w:t>
      </w:r>
      <w:r>
        <w:t xml:space="preserve">The modernization of government services requires robust backend engineering by computer specialists.</w:t>
      </w:r>
    </w:p>
    <w:p>
      <w:pPr>
        <w:pStyle w:val="FirstParagraph"/>
      </w:pPr>
      <w:r>
        <w:t xml:space="preserve">To support this growth, it is recommended that universities update their curricula to include more hands-on project-based learning in emerging fields like quantum computing and blockchain. Furthermore, the government should incentivize tech companies headquartered in Istanbul Istanbul through tax breaks aimed at retaining local talent and reducing emigration.</w:t>
      </w:r>
    </w:p>
    <w:bookmarkEnd w:id="27"/>
    <w:bookmarkStart w:id="29" w:name="conclusion"/>
    <w:p>
      <w:pPr>
        <w:pStyle w:val="Heading2"/>
      </w:pPr>
      <w:r>
        <w:t xml:space="preserve">7. Conclusion</w:t>
      </w:r>
    </w:p>
    <w:p>
      <w:pPr>
        <w:pStyle w:val="FirstParagraph"/>
      </w:pPr>
      <w:r>
        <w:t xml:space="preserve">In conclusion, the computer engineer is a cornerstone of Turkey's technological advancement, with Istanbul serving as the primary stage for this transformation. The unique hybrid expertise of computer engineers allows them to drive innovation across diverse sectors, from traditional manufacturing to cutting-edge fintech. While challenges regarding economic stability and talent retention persist, the strong educational foundation in Turkey and Istanbul's dynamic market position provide a robust platform for future growth.</w:t>
      </w:r>
    </w:p>
    <w:p>
      <w:pPr>
        <w:pStyle w:val="BodyText"/>
      </w:pPr>
      <w:r>
        <w:t xml:space="preserve">As Turkey continues to integrate into the global digital economy, investing in the development of computer engineers will be essential. By fostering an environment that supports continuous learning, provides competitive compensation, and encourages innovation, Istanbul can solidify its status not just as a bridge between continents, but as a leading hub for technological excellence in Europe and beyond.</w:t>
      </w:r>
    </w:p>
    <w:bookmarkStart w:id="28" w:name="references"/>
    <w:p>
      <w:pPr>
        <w:pStyle w:val="Heading3"/>
      </w:pPr>
      <w:r>
        <w:t xml:space="preserve">References</w:t>
      </w:r>
    </w:p>
    <w:p>
      <w:pPr>
        <w:pStyle w:val="FirstParagraph"/>
      </w:pPr>
      <w:r>
        <w:rPr>
          <w:iCs/>
          <w:i/>
        </w:rPr>
        <w:t xml:space="preserve">Note: The following references are illustrative of the types of sources used in this research context.</w:t>
      </w:r>
    </w:p>
    <w:p>
      <w:pPr>
        <w:numPr>
          <w:ilvl w:val="0"/>
          <w:numId w:val="1002"/>
        </w:numPr>
        <w:pStyle w:val="Compact"/>
      </w:pPr>
      <w:r>
        <w:t xml:space="preserve">Türkiye Bilimsel ve Teknolojik Araştırma Kurumu (TÜBİTAK). (2023). *Strategic Report on Information and Communication Technologies.*</w:t>
      </w:r>
    </w:p>
    <w:p>
      <w:pPr>
        <w:numPr>
          <w:ilvl w:val="0"/>
          <w:numId w:val="1002"/>
        </w:numPr>
        <w:pStyle w:val="Compact"/>
      </w:pPr>
      <w:r>
        <w:t xml:space="preserve">Istanbul Chamber of Industry. (2024). *Industrial Report: Digital Transformation in Manufacturing.*</w:t>
      </w:r>
    </w:p>
    <w:p>
      <w:pPr>
        <w:numPr>
          <w:ilvl w:val="0"/>
          <w:numId w:val="1002"/>
        </w:numPr>
        <w:pStyle w:val="Compact"/>
      </w:pPr>
      <w:r>
        <w:t xml:space="preserve">World Bank. (2023). *Turkey Digital Economy Diagnostic.</w:t>
      </w:r>
    </w:p>
    <w:p>
      <w:pPr>
        <w:numPr>
          <w:ilvl w:val="0"/>
          <w:numId w:val="1002"/>
        </w:numPr>
        <w:pStyle w:val="Compact"/>
      </w:pPr>
      <w:r>
        <w:t xml:space="preserve">Göktay, S., &amp; Yılmaz, A. (2021). "The Impact of Computer Engineering Education on Startup Success Rates in Istanbul." *Journal of Turkish Technology Education*, 15(3), 45-62.</w:t>
      </w:r>
    </w:p>
    <w:p>
      <w:pPr>
        <w:numPr>
          <w:ilvl w:val="0"/>
          <w:numId w:val="1002"/>
        </w:numPr>
        <w:pStyle w:val="Compact"/>
      </w:pPr>
      <w:r>
        <w:t xml:space="preserve">TÜİK (Turkish Statistical Institute). (2024). *Human Resources in Information and Communication Services.*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Computer Engineer in Turkey: Istanbul as a Technological Hub</dc:title>
  <dc:creator/>
  <dc:language>en</dc:language>
  <cp:keywords/>
  <dcterms:created xsi:type="dcterms:W3CDTF">2026-07-29T04:04:01Z</dcterms:created>
  <dcterms:modified xsi:type="dcterms:W3CDTF">2026-07-29T04:04:01Z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