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a5662e4452ac8638a115de9898d0999014ed7cb"/>
    <w:p>
      <w:pPr>
        <w:pStyle w:val="Heading1"/>
      </w:pPr>
      <w:r>
        <w:t xml:space="preserve">The Strategic Imperative of Computer Engineering in the United Arab Emirates Dubai</w:t>
      </w:r>
    </w:p>
    <w:p>
      <w:r>
        <w:pict>
          <v:rect style="width:0;height:1.5pt" o:hralign="center" o:hrstd="t" o:hr="t"/>
        </w:pict>
      </w:r>
    </w:p>
    <w:p>
      <w:pPr>
        <w:pStyle w:val="FirstParagraph"/>
      </w:pPr>
      <w:r>
        <w:rPr>
          <w:bCs/>
          <w:b/>
        </w:rPr>
        <w:t xml:space="preserve">Abstract</w:t>
      </w:r>
    </w:p>
    <w:p>
      <w:pPr>
        <w:pStyle w:val="BodyText"/>
      </w:pPr>
      <w:r>
        <w:t xml:space="preserve">This research paper explores the critical role of computer engineering within the rapidly evolving technological landscape of the United Arab Emirates, with a specific focus on Dubai. As Dubai positions itself as a global hub for innovation, artificial intelligence, and smart city infrastructure, the demand for skilled computer engineers has reached unprecedented levels. This document analyzes how computer engineers contribute to national visions such as "Dubai Smart City" and "UAE Centennial 2071," detailing the technical competencies required, the economic impact of their work, and future trends shaping the profession in this unique geopolitical context.</w:t>
      </w:r>
    </w:p>
    <w:p>
      <w:r>
        <w:pict>
          <v:rect style="width:0;height:1.5pt" o:hralign="center" o:hrstd="t" o:hr="t"/>
        </w:pict>
      </w:r>
    </w:p>
    <w:bookmarkStart w:id="20" w:name="introduction"/>
    <w:p>
      <w:pPr>
        <w:pStyle w:val="Heading2"/>
      </w:pPr>
      <w:r>
        <w:t xml:space="preserve">1. Introduction</w:t>
      </w:r>
    </w:p>
    <w:p>
      <w:pPr>
        <w:pStyle w:val="FirstParagraph"/>
      </w:pPr>
      <w:r>
        <w:t xml:space="preserve">The digital transformation of societies worldwide has placed technology at the forefront of national development strategies. In this global context, no region is more ambitious than the United Arab Emirates (UAE). Specifically, Dubai, as a premier city within the UAE, serves as a testament to how rapid urbanization and technological integration can coexist to create one of the most advanced metropolises in history. Central to this transformation is the profession of computer engineering.</w:t>
      </w:r>
    </w:p>
    <w:p>
      <w:pPr>
        <w:pStyle w:val="BodyText"/>
      </w:pPr>
      <w:r>
        <w:t xml:space="preserve">Computer engineers are not merely technicians; they are the architects of digital infrastructure, blending principles of electrical engineering with computer science fundamentals. In Dubai, their work extends beyond traditional software development into hardware design, embedded systems, robotics, and cybersecurity. This paper argues that computer engineers in Dubai are the primary drivers behind the city’s ability to maintain its status as a leading global business and tourism hub while simultaneously pioneering future technologies such as autonomous transport and blockchain-based governance.</w:t>
      </w:r>
    </w:p>
    <w:bookmarkEnd w:id="20"/>
    <w:bookmarkStart w:id="21" w:name="X2dfe41a2f20a95fd93dac50faa642f0a7d8fba1"/>
    <w:p>
      <w:pPr>
        <w:pStyle w:val="Heading2"/>
      </w:pPr>
      <w:r>
        <w:t xml:space="preserve">2. The Intersection of Computer Engineering with Dubai’s Vision</w:t>
      </w:r>
    </w:p>
    <w:p>
      <w:pPr>
        <w:pStyle w:val="FirstParagraph"/>
      </w:pPr>
      <w:r>
        <w:t xml:space="preserve">The United Arab Emirates has set out an ambitious roadmap known as "UAE Centennial 2071," aiming to secure the nation's place among the top global economies by 2071. A cornerstone of this vision is the empowerment of science, technology, and innovation. In Dubai, this translates to initiatives like the "Dubai Smart City" project and "Project 300B," which aims to make Dubai the smartest city on earth.</w:t>
      </w:r>
    </w:p>
    <w:p>
      <w:pPr>
        <w:pStyle w:val="BodyText"/>
      </w:pPr>
      <w:r>
        <w:t xml:space="preserve">Computer engineers are pivotal in executing these visions. For instance, the development of IoT (Internet of Things) sensors that monitor traffic flow, energy consumption, and waste management requires a deep understanding of both hardware integration and software analytics. These professionals design systems that allow disparate urban components to communicate seamlessly. Without computer engineers specializing in embedded systems and network protocols, the smart infrastructure that defines modern Dubai would not function.</w:t>
      </w:r>
    </w:p>
    <w:p>
      <w:pPr>
        <w:pStyle w:val="BodyText"/>
      </w:pPr>
      <w:r>
        <w:t xml:space="preserve">Furthermore, the UAE’s commitment to becoming a global leader in Artificial Intelligence (AI) relies heavily on computer engineering expertise. AI is not just about algorithms; it requires specialized hardware acceleration, such as GPUs and TPUs optimized for machine learning tasks. Computer engineers in Dubai work closely with data scientists to optimize these systems, ensuring that public services—from healthcare diagnostics to border control security—are powered by efficient, scalable computing solutions.</w:t>
      </w:r>
    </w:p>
    <w:bookmarkEnd w:id="21"/>
    <w:bookmarkStart w:id="22" w:name="X23fee782be7f244d607907b36bc22a60a0d5d6e"/>
    <w:p>
      <w:pPr>
        <w:pStyle w:val="Heading2"/>
      </w:pPr>
      <w:r>
        <w:t xml:space="preserve">3. Key Areas of Specialization in the Region</w:t>
      </w:r>
    </w:p>
    <w:p>
      <w:pPr>
        <w:pStyle w:val="FirstParagraph"/>
      </w:pPr>
      <w:r>
        <w:t xml:space="preserve">The market for computer engineers in Dubai is diverse, requiring specialists across several key domains:</w:t>
      </w:r>
    </w:p>
    <w:p>
      <w:pPr>
        <w:numPr>
          <w:ilvl w:val="0"/>
          <w:numId w:val="1001"/>
        </w:numPr>
        <w:pStyle w:val="Compact"/>
      </w:pPr>
      <w:r>
        <w:t xml:space="preserve">Smart City Infrastructure: Engineers design and maintain the backbone of urban connectivity. This includes 5G network deployment, fiber-optic infrastructure optimization, and the integration of smart grid technologies for energy efficiency.</w:t>
      </w:r>
    </w:p>
    <w:p>
      <w:pPr>
        <w:numPr>
          <w:ilvl w:val="0"/>
          <w:numId w:val="1001"/>
        </w:numPr>
        <w:pStyle w:val="Compact"/>
      </w:pPr>
      <w:r>
        <w:t xml:space="preserve">Cybersecurity: As Dubai digitizes its government services through platforms like "Dubai Now," protecting citizen data becomes paramount. Computer engineers specializing in cybersecurity develop robust encryption protocols, intrusion detection systems, and secure authentication methods to safeguard national interests.</w:t>
      </w:r>
    </w:p>
    <w:p>
      <w:pPr>
        <w:numPr>
          <w:ilvl w:val="0"/>
          <w:numId w:val="1001"/>
        </w:numPr>
        <w:pStyle w:val="Compact"/>
      </w:pPr>
      <w:r>
        <w:t xml:space="preserve">Robotics and Automation: The logistics and tourism sectors in Dubai are increasingly automated. Engineers design robotic process automation (RPA) systems for warehouses at Jebel Ali Port and develop service robots for hospitality industries, enhancing operational efficiency.</w:t>
      </w:r>
    </w:p>
    <w:p>
      <w:pPr>
        <w:numPr>
          <w:ilvl w:val="0"/>
          <w:numId w:val="1001"/>
        </w:numPr>
        <w:pStyle w:val="Compact"/>
      </w:pPr>
      <w:r>
        <w:t xml:space="preserve">Blockchain Technology: The UAE is a pioneer in blockchain regulation. Computer engineers contribute to developing decentralized applications (dApps) and smart contracts that support transparent government transactions and secure financial services.</w:t>
      </w:r>
    </w:p>
    <w:bookmarkEnd w:id="22"/>
    <w:bookmarkStart w:id="23" w:name="Xe5d907ee33963d14fcd518670525e08a0f88b0b"/>
    <w:p>
      <w:pPr>
        <w:pStyle w:val="Heading2"/>
      </w:pPr>
      <w:r>
        <w:t xml:space="preserve">4. Educational Landscape and Talent Development</w:t>
      </w:r>
    </w:p>
    <w:p>
      <w:pPr>
        <w:pStyle w:val="FirstParagraph"/>
      </w:pPr>
      <w:r>
        <w:t xml:space="preserve">To sustain this technological momentum, the United Arab Emirates has invested heavily in education. Universities such as Khalifa University, American University of Sharjah, and branch campuses of international institutions like NYU Abu Dhabi offer rigorous computer engineering programs. These curricula are increasingly aligned with industry needs in Dubai, emphasizing practical skills in hardware-software co-design.</w:t>
      </w:r>
    </w:p>
    <w:p>
      <w:pPr>
        <w:pStyle w:val="BodyText"/>
      </w:pPr>
      <w:r>
        <w:t xml:space="preserve">Moreover, the government has introduced initiatives to encourage local talent. Programs focused on STEM (Science, Technology, Engineering, and Mathematics) education aim to inspire Emirati youth to pursue careers in computer engineering. This is crucial for the "Emiratization" policy, which seeks to increase the participation of UAE nationals in the private sector’s technology industry.</w:t>
      </w:r>
    </w:p>
    <w:bookmarkEnd w:id="23"/>
    <w:bookmarkStart w:id="24" w:name="challenges-and-future-outlook"/>
    <w:p>
      <w:pPr>
        <w:pStyle w:val="Heading2"/>
      </w:pPr>
      <w:r>
        <w:t xml:space="preserve">5. Challenges and Future Outlook</w:t>
      </w:r>
    </w:p>
    <w:p>
      <w:pPr>
        <w:pStyle w:val="FirstParagraph"/>
      </w:pPr>
      <w:r>
        <w:t xml:space="preserve">Despite rapid progress, challenges remain. There is a high demand for highly specialized skills that outpace local supply, leading Dubai to rely on expatriate talent. However, this dynamic is shifting as local education improves and attractive incentives are offered to retain top engineers.</w:t>
      </w:r>
    </w:p>
    <w:p>
      <w:pPr>
        <w:pStyle w:val="BodyText"/>
      </w:pPr>
      <w:r>
        <w:t xml:space="preserve">Looking forward, the integration of quantum computing and advanced AI ethics will become critical areas for computer engineers in Dubai. As the city hosts major global events like Expo City Dubai, the expectation for sustainable and ethical technology solutions will grow. Computer engineers must not only build efficient systems but also ensure they are environmentally friendly and socially responsible.</w:t>
      </w:r>
    </w:p>
    <w:bookmarkEnd w:id="24"/>
    <w:bookmarkStart w:id="25" w:name="conclusion"/>
    <w:p>
      <w:pPr>
        <w:pStyle w:val="Heading2"/>
      </w:pPr>
      <w:r>
        <w:t xml:space="preserve">6. Conclusion</w:t>
      </w:r>
    </w:p>
    <w:p>
      <w:pPr>
        <w:pStyle w:val="FirstParagraph"/>
      </w:pPr>
      <w:r>
        <w:t xml:space="preserve">In conclusion, the profession of computer engineering is indispensable to the identity and future of Dubai within the United Arab Emirates. These professionals bridge the gap between theoretical technology and practical urban application, enabling Dubai to realize its dreams of a smart, sustainable, and innovative society. As the region continues to evolve, computer engineers will remain at the forefront of change, driving economic growth and enhancing quality of life for millions. Their work is not just about coding or circuit design; it is about building the future infrastructure of a modern nation.</w:t>
      </w:r>
    </w:p>
    <w:p>
      <w:r>
        <w:pict>
          <v:rect style="width:0;height:1.5pt" o:hralign="center" o:hrstd="t" o:hr="t"/>
        </w:pict>
      </w:r>
    </w:p>
    <w:p>
      <w:pPr>
        <w:pStyle w:val="FirstParagraph"/>
      </w:pPr>
      <w:r>
        <w:rPr>
          <w:iCs/>
          <w:i/>
        </w:rPr>
        <w:t xml:space="preserve">References are available upon request based on academic databases covering UAE technological policy documents and IEEE publications related to smart city implementations in the Middle East.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Engineers in the United Arab Emirates Dubai</dc:title>
  <dc:creator/>
  <dc:language>en</dc:language>
  <cp:keywords/>
  <dcterms:created xsi:type="dcterms:W3CDTF">2026-07-29T05:07:21Z</dcterms:created>
  <dcterms:modified xsi:type="dcterms:W3CDTF">2026-07-29T05:07:21Z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