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Uzbekistan:</w:t>
      </w:r>
      <w:r>
        <w:t xml:space="preserve"> </w:t>
      </w:r>
      <w:r>
        <w:t xml:space="preserve">A</w:t>
      </w:r>
      <w:r>
        <w:t xml:space="preserve"> </w:t>
      </w:r>
      <w:r>
        <w:t xml:space="preserve">Focus</w:t>
      </w:r>
      <w:r>
        <w:t xml:space="preserve"> </w:t>
      </w:r>
      <w:r>
        <w:t xml:space="preserve">on</w:t>
      </w:r>
      <w:r>
        <w:t xml:space="preserve"> </w:t>
      </w:r>
      <w:r>
        <w:t xml:space="preserve">Tashkent</w:t>
      </w:r>
    </w:p>
    <w:p>
      <w:pPr>
        <w:pStyle w:val="FirstParagraph"/>
      </w:pPr>
      <w:r>
        <w:t xml:space="preserve">```html</w:t>
      </w:r>
    </w:p>
    <w:bookmarkStart w:id="29" w:name="Xf4645166cea8f6e414d75b6160cc84fe5ab0f6b"/>
    <w:p>
      <w:pPr>
        <w:pStyle w:val="Heading1"/>
      </w:pPr>
      <w:r>
        <w:t xml:space="preserve">The Role of Computer Engineering in the Digital Transformation of Uzbekistan: A Focus on Tashkent</w:t>
      </w:r>
    </w:p>
    <w:p>
      <w:pPr>
        <w:pStyle w:val="FirstParagraph"/>
      </w:pPr>
      <w:r>
        <w:rPr>
          <w:bCs/>
          <w:b/>
        </w:rPr>
        <w:t xml:space="preserve">Author:</w:t>
      </w:r>
      <w:r>
        <w:t xml:space="preserve">[Your Name/Anonymous Researcher]</w:t>
      </w:r>
    </w:p>
    <w:p>
      <w:pPr>
        <w:pStyle w:val="BodyText"/>
      </w:pPr>
      <w:r>
        <w:t xml:space="preserve">Date:</w:t>
      </w:r>
    </w:p>
    <w:bookmarkStart w:id="20" w:name="abstract"/>
    <w:p>
      <w:pPr>
        <w:pStyle w:val="Heading2"/>
      </w:pPr>
      <w:r>
        <w:t xml:space="preserve">Abstract</w:t>
      </w:r>
    </w:p>
    <w:p>
      <w:pPr>
        <w:pStyle w:val="FirstParagraph"/>
      </w:pPr>
      <w:r>
        <w:t xml:space="preserve">This research paper examines the critical role of computer engineers in driving the digital transformation of Uzbekistan, with a specific focus on its capital city, Tashkent. As Uzbekistan seeks to modernize its economy and integrate into the global digital landscape, the demand for skilled computer engineering professionals has surged. This paper analyzes current trends in education, industry growth within Tashkent’s IT hubs like Inha University in Tashkent (IUT) and Technopark, and identifies challenges facing computer engineering graduates. It highlights how these engineers are pivotal in developing smart city initiatives, fintech solutions, and cybersecurity frameworks essential for Uzbekistan's future.</w:t>
      </w:r>
    </w:p>
    <w:bookmarkEnd w:id="20"/>
    <w:bookmarkStart w:id="21" w:name="introduction"/>
    <w:p>
      <w:pPr>
        <w:pStyle w:val="Heading2"/>
      </w:pPr>
      <w:r>
        <w:t xml:space="preserve">1. Introduction</w:t>
      </w:r>
    </w:p>
    <w:p>
      <w:pPr>
        <w:pStyle w:val="FirstParagraph"/>
      </w:pPr>
      <w:r>
        <w:t xml:space="preserve">In recent years,Uzbekistan has embarked on an ambitious path of economic and technological reform. At the heart of this transformation is the Information Technology (IT) sector, which has emerged as a key driver of national development.Tashkent,the capital and largest city,Uzbekistan,is rapidly becoming the central hub for this technological revolution. Central to this urban tech ecosystem are computer engineers,whose expertise bridges hardware and software systems crucial for modern infrastructure.</w:t>
      </w:r>
    </w:p>
    <w:p>
      <w:pPr>
        <w:pStyle w:val="BodyText"/>
      </w:pPr>
      <w:r>
        <w:t xml:space="preserve">A</w:t>
      </w:r>
      <w:r>
        <w:t xml:space="preserve"> </w:t>
      </w:r>
      <w:r>
        <w:rPr>
          <w:bCs/>
          <w:b/>
        </w:rPr>
        <w:t xml:space="preserve">Computer Engineer</w:t>
      </w:r>
      <w:r>
        <w:t xml:space="preserve">,in particular,is uniquely positioned to address complex technical challenges through interdisciplinary knowledge in electrical engineering and computer science. Their ability to design both the physical components (hardware)and the logical structures (software/firmware)makes them indispensable in creating innovative solutions tailored to local needs.In Tashkent,this specialization is increasingly recognized as vital for achieving goals outlined in national strategies such as "Digital Uzbekistan-2030."</w:t>
      </w:r>
    </w:p>
    <w:bookmarkEnd w:id="21"/>
    <w:bookmarkStart w:id="22" w:name="the-rise-of-tashkents-it-ecosystem"/>
    <w:p>
      <w:pPr>
        <w:pStyle w:val="Heading2"/>
      </w:pPr>
      <w:r>
        <w:t xml:space="preserve">2. The Rise of Tashkent's IT Ecosystem</w:t>
      </w:r>
    </w:p>
    <w:p>
      <w:pPr>
        <w:pStyle w:val="FirstParagraph"/>
      </w:pPr>
      <w:r>
        <w:t xml:space="preserve">Tashkent has strategically invested in creating an environment conducive to tech innovation.Key developments include:</w:t>
      </w:r>
    </w:p>
    <w:p>
      <w:pPr>
        <w:numPr>
          <w:ilvl w:val="0"/>
          <w:numId w:val="1001"/>
        </w:numPr>
        <w:pStyle w:val="Compact"/>
      </w:pPr>
      <w:r>
        <w:rPr>
          <w:bCs/>
          <w:b/>
        </w:rPr>
        <w:t xml:space="preserve">Inha University in Tashkent (IUT):</w:t>
      </w:r>
      <w:r>
        <w:t xml:space="preserve">An international branch campus offering world-class education in computer engineering,electronics,and software development.</w:t>
      </w:r>
    </w:p>
    <w:p>
      <w:pPr>
        <w:numPr>
          <w:ilvl w:val="0"/>
          <w:numId w:val="1002"/>
        </w:numPr>
        <w:pStyle w:val="Compact"/>
      </w:pPr>
      <w:r>
        <w:rPr>
          <w:bCs/>
          <w:b/>
        </w:rPr>
        <w:t xml:space="preserve">Techpark Innovation Centers:</w:t>
      </w:r>
      <w:r>
        <w:t xml:space="preserve">Promoting entrepreneurship by providing resources for startups focused on artificial intelligence,data science,and robotics.</w:t>
      </w:r>
    </w:p>
    <w:p>
      <w:pPr>
        <w:numPr>
          <w:ilvl w:val="0"/>
          <w:numId w:val="1003"/>
        </w:numPr>
        <w:pStyle w:val="Compact"/>
      </w:pPr>
      <w:r>
        <w:t xml:space="preserve">Digital Uzbekistan-2030 Strategy:A government initiative aiming to enhance digital literacy,modernize public services via e-governance platforms,and foster a competitive IT industry.</w:t>
      </w:r>
    </w:p>
    <w:p>
      <w:pPr>
        <w:pStyle w:val="FirstParagraph"/>
      </w:pPr>
      <w:r>
        <w:t xml:space="preserve">These initiatives have attracted significant foreign investmentand encouraged local talent retention,resulting in a growing demand for qualified professionals capable of designing scalable technologies.</w:t>
      </w:r>
    </w:p>
    <w:bookmarkEnd w:id="22"/>
    <w:bookmarkStart w:id="26" w:name="X543abaf9b9bf780a54b7790b955d1ed9f30a086"/>
    <w:p>
      <w:pPr>
        <w:pStyle w:val="Heading2"/>
      </w:pPr>
      <w:r>
        <w:t xml:space="preserve">3. The Role of Computer Engineers in Tashkent’s Development</w:t>
      </w:r>
    </w:p>
    <w:bookmarkStart w:id="23" w:name="a-smart-city-initiatives"/>
    <w:p>
      <w:pPr>
        <w:pStyle w:val="Heading3"/>
      </w:pPr>
      <w:r>
        <w:t xml:space="preserve">a) Smart City Initiatives</w:t>
      </w:r>
    </w:p>
    <w:p>
      <w:pPr>
        <w:pStyle w:val="FirstParagraph"/>
      </w:pPr>
      <w:r>
        <w:t xml:space="preserve">Tashkent is actively working towards becoming a</w:t>
      </w:r>
      <w:r>
        <w:t xml:space="preserve"> </w:t>
      </w:r>
      <w:r>
        <w:rPr>
          <w:bCs/>
          <w:b/>
        </w:rPr>
        <w:t xml:space="preserve">"Smart City."</w:t>
      </w:r>
      <w:r>
        <w:t xml:space="preserve">This involves integrating Internet of Things (IoT)devices,intelligent transportation systems,and efficient energy management networks.Computer Engineers play a pivotal role here by developing embedded systems that connect various urban utilities seamlessly.For example,engineers from IUT have contributed to projects involving sensor-based traffic flow optimization,reducing congestion during peak hours.</w:t>
      </w:r>
    </w:p>
    <w:bookmarkEnd w:id="23"/>
    <w:bookmarkStart w:id="24" w:name="b-financial-technology-fintech"/>
    <w:p>
      <w:pPr>
        <w:pStyle w:val="Heading3"/>
      </w:pPr>
      <w:r>
        <w:t xml:space="preserve">b) Financial Technology (FinTech)</w:t>
      </w:r>
    </w:p>
    <w:p>
      <w:pPr>
        <w:pStyle w:val="FirstParagraph"/>
      </w:pPr>
      <w:r>
        <w:t xml:space="preserve">Uzbekistan’s financial sector has seen rapid digitization thanks partly to advances made by local startups.Many of these ventures rely heavily on secure payment gateways,banking apps,and blockchain solutions—all areas where</w:t>
      </w:r>
    </w:p>
    <w:p>
      <w:pPr>
        <w:pStyle w:val="BodyText"/>
      </w:pPr>
      <w:r>
        <w:t xml:space="preserve">computer engineers excel.Their dual proficiency allows them to ensure robust security protocols while optimizing user experiences across mobile devices.</w:t>
      </w:r>
    </w:p>
    <w:bookmarkEnd w:id="24"/>
    <w:bookmarkStart w:id="25" w:name="c-cybersecurity-frameworks"/>
    <w:p>
      <w:pPr>
        <w:pStyle w:val="Heading3"/>
      </w:pPr>
      <w:r>
        <w:t xml:space="preserve">c) Cybersecurity Frameworks</w:t>
      </w:r>
    </w:p>
    <w:p>
      <w:pPr>
        <w:pStyle w:val="FirstParagraph"/>
      </w:pPr>
      <w:r>
        <w:t xml:space="preserve">As more services move online,cyber threats have increased significantly.In response,Uzbekistan must strengthen its cybersecurity infrastructure.Here again,computer engineers are essential.They design firewalls,encryption algorithms,and intrusion detection systems tailored specifically to protect critical national assets from malicious attacks.</w:t>
      </w:r>
    </w:p>
    <w:bookmarkEnd w:id="25"/>
    <w:bookmarkEnd w:id="26"/>
    <w:bookmarkStart w:id="27" w:name="educational-landscape-in-uzbekistan"/>
    <w:p>
      <w:pPr>
        <w:pStyle w:val="Heading2"/>
      </w:pPr>
      <w:r>
        <w:t xml:space="preserve">4. Educational Landscape in Uzbekistan</w:t>
      </w:r>
    </w:p>
    <w:p>
      <w:pPr>
        <w:pStyle w:val="FirstParagraph"/>
      </w:pPr>
      <w:r>
        <w:t xml:space="preserve">To sustain this growth trajectory,Uzbekistan needs a steady pipeline of skilled graduates specializing in fields directly aligned with market demands.Currently universities within</w:t>
      </w:r>
    </w:p>
    <w:p>
      <w:pPr>
        <w:pStyle w:val="BodyText"/>
      </w:pPr>
      <w:r>
        <w:t xml:space="preserve">Tashkentsuch as Tashkent State Technical University named after Islam Karimov (TSTU)and IUT offer comprehensive programs covering:</w:t>
      </w:r>
    </w:p>
    <w:p>
      <w:pPr>
        <w:numPr>
          <w:ilvl w:val="0"/>
          <w:numId w:val="1004"/>
        </w:numPr>
        <w:pStyle w:val="Compact"/>
      </w:pPr>
      <w:r>
        <w:t xml:space="preserve">Digital Signal Processing</w:t>
      </w:r>
    </w:p>
    <w:p>
      <w:pPr>
        <w:numPr>
          <w:ilvl w:val="0"/>
          <w:numId w:val="1005"/>
        </w:numPr>
        <w:pStyle w:val="Compact"/>
      </w:pPr>
      <w:r>
        <w:t xml:space="preserve">VLSI Design &amp; Fabrication</w:t>
      </w:r>
    </w:p>
    <w:p>
      <w:pPr>
        <w:pStyle w:val="FirstParagraph"/>
      </w:pPr>
      <w:r>
        <w:t xml:space="preserve">Mechatronics and Automation Systems</w:t>
      </w:r>
    </w:p>
    <w:p>
      <w:pPr>
        <w:pStyle w:val="BodyText"/>
      </w:pPr>
      <w:r>
        <w:t xml:space="preserve">However,there remains a gap between academic curriculaand practical industry requirements.Addressing this disparity requires closer collaboration between academia and private sector entities operating within Tashkent's expanding tech landscape.</w:t>
      </w:r>
    </w:p>
    <w:p>
      <w:pPr>
        <w:pStyle w:val="BodyText"/>
      </w:pPr>
      <w:r>
        <w:t xml:space="preserve">5. Challenges Facing Computer Engineering Graduates in Uzbekistan</w:t>
      </w:r>
      <w:r>
        <w:t xml:space="preserve"> </w:t>
      </w:r>
      <w:r>
        <w:t xml:space="preserve">Despite promising prospects several hurdles persist:</w:t>
      </w:r>
    </w:p>
    <w:p>
      <w:pPr>
        <w:pStyle w:val="BodyText"/>
      </w:pPr>
      <w:r>
        <w:t xml:space="preserve">Skill Mismatch: Many graduates lack hands-on experience with cutting-edge tools used globally due outdated teaching methodologies.</w:t>
      </w:r>
    </w:p>
    <w:p>
      <w:pPr>
        <w:pStyle w:val="BodyText"/>
      </w:pPr>
      <w:r>
        <w:t xml:space="preserve">Limited Access to Advanced Equipment: While institutions strive to keep pace,resources often fall short comparedleading international counterparts.</w:t>
      </w:r>
    </w:p>
    <w:p>
      <w:pPr>
        <w:pStyle w:val="BodyText"/>
      </w:pPr>
      <w:r>
        <w:t xml:space="preserve">Brain Drain Risk: Some talented individuals may choose opportunities abroad where compensation packages exceed domestic standards despite growing prospects locally. Li &lt; h 2 &gt;6.Conclusion</w:t>
      </w:r>
    </w:p>
    <w:p>
      <w:pPr>
        <w:pStyle w:val="BodyText"/>
      </w:pPr>
      <w:r>
        <w:t xml:space="preserve">The future success of Uzbekistan's digital agenda hinges largely upon its ability cultivate and retain skilled</w:t>
      </w:r>
      <w:r>
        <w:t xml:space="preserve"> </w:t>
      </w:r>
      <w:r>
        <w:rPr>
          <w:bCs/>
          <w:b/>
        </w:rPr>
        <w:t xml:space="preserve">Computer Engineers. Within</w:t>
      </w:r>
      <w:r>
        <w:rPr>
          <w:bCs/>
          <w:b/>
        </w:rPr>
        <w:t xml:space="preserve"> </w:t>
      </w:r>
      <w:r>
        <w:rPr>
          <w:bCs/>
          <w:b/>
          <w:bCs/>
          <w:b/>
        </w:rPr>
        <w:t xml:space="preserve">Tashkent,these professionals serve as catalysts driving innovations ranging from smart urban planning to secure financial transactions.By addressing existing educational gaps fostering stronger ties between schools industries,Uzbekistan can harness full potential offered by this dynamic field ensuring long-term prosperity amidst evolving global tech trends.</w:t>
      </w:r>
    </w:p>
    <w:bookmarkEnd w:id="27"/>
    <w:bookmarkStart w:id="28" w:name="references"/>
    <w:p>
      <w:pPr>
        <w:pStyle w:val="Heading2"/>
      </w:pPr>
      <w:r>
        <w:t xml:space="preserve">References</w:t>
      </w:r>
    </w:p>
    <w:p>
      <w:pPr>
        <w:pStyle w:val="FirstParagraph"/>
      </w:pPr>
      <w:r>
        <w:t xml:space="preserve">[1] Ministry Digital Technologies Uzbekistan."Digital Uzbekistan-2030 Strategy"Document Retrieved Online&lt; p&gt;[ 2 ] World Bank Report."Economic Development Through Technology Investment Central Asia Region"Published Year:XXXXXX (placeholder)</w:t>
      </w:r>
    </w:p>
    <w:p>
      <w:pPr>
        <w:pStyle w:val="BodyText"/>
      </w:pPr>
      <w:r>
        <w:t xml:space="preserve">[3] News Articles Covering Recent Launches By Local Tech Startups Based In Tashkent Accessible Via Major Portals Such As Kun.uz And Daryo.Uz</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Engineering in the Digital Transformation of Uzbekistan: A Focus on Tashkent</dc:title>
  <dc:creator/>
  <dc:language>en</dc:language>
  <cp:keywords/>
  <dcterms:created xsi:type="dcterms:W3CDTF">2026-07-29T11:40:43Z</dcterms:created>
  <dcterms:modified xsi:type="dcterms:W3CDTF">2026-07-29T11:40:43Z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