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cbb2947a159bc351b4bbe586d06c6b60db1d57e"/>
    <w:p>
      <w:pPr>
        <w:pStyle w:val="Heading1"/>
      </w:pPr>
      <w:r>
        <w:t xml:space="preserve">The Strategic Role of the Curriculum Developer in Brazil São Paulo</w:t>
      </w:r>
    </w:p>
    <w:p>
      <w:pPr>
        <w:pStyle w:val="FirstParagraph"/>
      </w:pPr>
      <w:r>
        <w:rPr>
          <w:iCs/>
          <w:i/>
          <w:bCs/>
          <w:b/>
        </w:rPr>
        <w:t xml:space="preserve">Abstract:</w:t>
      </w:r>
      <w:r>
        <w:br/>
      </w:r>
      <w:r>
        <w:t xml:space="preserve">This research paper explores the evolving role of the Curriculum Developer within the educational landscape of Brazil, with a specific focus on São Paulo. As one of Latin America's most significant economic and cultural hubs, São Paulo presents unique challenges and opportunities for educational design. The document analyzes how Curriculum Developers must navigate complex regulatory frameworks, integrate technological advancements, and address socio-economic disparities to create effective learning environments.</w:t>
      </w:r>
    </w:p>
    <w:bookmarkStart w:id="20" w:name="introduction"/>
    <w:p>
      <w:pPr>
        <w:pStyle w:val="Heading2"/>
      </w:pPr>
      <w:r>
        <w:t xml:space="preserve">1. Introduction</w:t>
      </w:r>
    </w:p>
    <w:p>
      <w:pPr>
        <w:pStyle w:val="FirstParagraph"/>
      </w:pPr>
      <w:r>
        <w:t xml:space="preserve">In the contemporary educational ecosystem, the role of a Curriculum Developer has transcended mere content selection and organization. It now encompasses strategic planning, pedagogical innovation, and cultural responsiveness. This is particularly true in Brazil São Paulo, a region that serves as a microcosm for many of the broader challenges facing education in developing nations while simultaneously acting as a laboratory for progressive educational technologies.</w:t>
      </w:r>
    </w:p>
    <w:p>
      <w:pPr>
        <w:pStyle w:val="BodyText"/>
      </w:pPr>
      <w:r>
        <w:t xml:space="preserve">The Curriculum Developer in this context acts not only as an architect of knowledge but also as a mediator between national standards and local realities. In Brazil São Paulo, where diversity ranges from elite international schools to under-resourced public peripheries, the Curriculum Developer must possess a nuanced understanding of how educational policies translate into classroom practices. This paper argues that the efficacy of educational interventions in this region is heavily dependent on the ability of Curriculum Developers to harmonize standardized requirements with contextual relevance.</w:t>
      </w:r>
    </w:p>
    <w:bookmarkEnd w:id="20"/>
    <w:bookmarkStart w:id="21" w:name="Xb11370b1cc8f07fd34c99415da34208ec98e3c0"/>
    <w:p>
      <w:pPr>
        <w:pStyle w:val="Heading2"/>
      </w:pPr>
      <w:r>
        <w:t xml:space="preserve">2. The Regulatory and Standardized Framework</w:t>
      </w:r>
    </w:p>
    <w:p>
      <w:pPr>
        <w:pStyle w:val="FirstParagraph"/>
      </w:pPr>
      <w:r>
        <w:t xml:space="preserve">To understand the position of a Curriculum Developer, one must first appreciate the regulatory environment. In Brazil, education is governed by national directives set by the National Council of Education (CNE) and implemented through state and municipal systems. For a Curriculum Developer operating in Brazil São Paulo, mastery of the National Common Curricular Base (Base Nacional Comum Curricular - BNCC) is mandatory.</w:t>
      </w:r>
    </w:p>
    <w:p>
      <w:pPr>
        <w:pStyle w:val="BodyText"/>
      </w:pPr>
      <w:r>
        <w:t xml:space="preserve">The BNCC outlines essential skills and competencies that students across all stages of basic education must acquire. However, the implementation of these standards in Brazil São Paulo requires adaptation. The Curriculum Developer is tasked with deconstructing these broad national goals into specific, measurable learning outcomes tailored to the local context. This involves aligning state-level assessments from the Department of Education of São Paulo (SEE-SP) with municipal requirements in cities like Santo André or Guarulhos. Consequently, the Curriculum Developer acts as a compliance officer, ensuring that educational materials meet legal standards while maintaining pedagogical integrity.</w:t>
      </w:r>
    </w:p>
    <w:bookmarkEnd w:id="21"/>
    <w:bookmarkStart w:id="22" w:name="X6221c33348bfc93462c6bf2d9e14f3c0a11e07c"/>
    <w:p>
      <w:pPr>
        <w:pStyle w:val="Heading2"/>
      </w:pPr>
      <w:r>
        <w:t xml:space="preserve">3. Technological Integration and Digital Literacy</w:t>
      </w:r>
    </w:p>
    <w:p>
      <w:pPr>
        <w:pStyle w:val="FirstParagraph"/>
      </w:pPr>
      <w:r>
        <w:t xml:space="preserve">São Paulo is recognized as the technological heart of Brazil. The city hosts numerous startups, tech hubs, and digital innovation centers. This environment exerts a significant pressure on educational institutions to integrate technology into their curricula. Here, the role of the Curriculum Developer becomes pivotal in bridging the gap between traditional pedagogy and digital transformation.</w:t>
      </w:r>
    </w:p>
    <w:p>
      <w:pPr>
        <w:pStyle w:val="BodyText"/>
      </w:pPr>
      <w:r>
        <w:t xml:space="preserve">A modern Curriculum Developer in this region must design curricula that incorporate computational thinking, data literacy, and digital citizenship. However, this integration is not merely about hardware; it is about methodology. The developer must determine how online learning platforms can supplement face-to-face instruction, a lesson underscored by the pandemic era. In Brazil São Paulo, where internet connectivity varies drastically between central districts and peripheral neighborhoods (</w:t>
      </w:r>
      <w:r>
        <w:rPr>
          <w:iCs/>
          <w:i/>
        </w:rPr>
        <w:t xml:space="preserve">periferias</w:t>
      </w:r>
      <w:r>
        <w:t xml:space="preserve">), the Curriculum Developer must create flexible, hybrid models that ensure equity in access to digital resources.</w:t>
      </w:r>
    </w:p>
    <w:bookmarkEnd w:id="22"/>
    <w:bookmarkStart w:id="23" w:name="Xc5d05ba3f1478fc5b5ea9d063f52cdd583989d2"/>
    <w:p>
      <w:pPr>
        <w:pStyle w:val="Heading2"/>
      </w:pPr>
      <w:r>
        <w:t xml:space="preserve">4. Socio-Cultural Responsiveness and Diversity</w:t>
      </w:r>
    </w:p>
    <w:p>
      <w:pPr>
        <w:pStyle w:val="FirstParagraph"/>
      </w:pPr>
      <w:r>
        <w:t xml:space="preserve">The demographic complexity of Brazil São Paulo presents another critical dimension for curriculum design. The state is home to diverse populations, including significant immigrant communities from various parts of the world, indigenous groups in surrounding areas, and a vast Afro-Brazilian population. Federal laws such as 10.639/03 mandate the teaching of Afro-Brazilian and Indigenous history and culture.</w:t>
      </w:r>
    </w:p>
    <w:p>
      <w:pPr>
        <w:pStyle w:val="BodyText"/>
      </w:pPr>
      <w:r>
        <w:t xml:space="preserve">The Curriculum Developer is responsible for ensuring that these legal mandates are not treated as afterthoughts but are woven into the fabric of all subjects, from mathematics to literature. For instance, in mathematics, a developer might design modules that analyze migration statistics relevant to São Paulo’s urban dynamics. In history lessons, the curriculum must reflect the contributions of Black and Indigenous peoples beyond stereotypical narratives. This requires deep collaboration with community stakeholders and subject matter experts to avoid tokenism and ensure authentic representation.</w:t>
      </w:r>
    </w:p>
    <w:bookmarkEnd w:id="23"/>
    <w:bookmarkStart w:id="24" w:name="X993860c5a4f58e9d150bf3e388a9266dcd5d36a"/>
    <w:p>
      <w:pPr>
        <w:pStyle w:val="Heading2"/>
      </w:pPr>
      <w:r>
        <w:t xml:space="preserve">5. Pedagogical Innovation in a Competitive Market</w:t>
      </w:r>
    </w:p>
    <w:p>
      <w:pPr>
        <w:pStyle w:val="FirstParagraph"/>
      </w:pPr>
      <w:r>
        <w:t xml:space="preserve">São Paulo boasts one of the most competitive private education markets in Latin America. Parents in this region often seek educational institutions that offer distinct advantages, such as bilingual programs, STEM (Science, Technology, Engineering, and Mathematics) focus, or holistic development approaches. In this environment Curriculum Developer is also a product innovator.</w:t>
      </w:r>
    </w:p>
    <w:p>
      <w:pPr>
        <w:pStyle w:val="BodyText"/>
      </w:pPr>
      <w:r>
        <w:t xml:space="preserve">Developers must conduct market analysis to understand what families value while resisting the temptation to prioritize market trends over educational outcomes. This involves designing interdisciplinary projects that foster critical thinking and soft skills, which are increasingly valued by employers in São Paulo’s corporate sector. The Curriculum Developer must create frameworks that allow teachers flexibility in delivery while maintaining a coherent progression of skills across grade levels.</w:t>
      </w:r>
    </w:p>
    <w:bookmarkEnd w:id="24"/>
    <w:bookmarkStart w:id="25" w:name="challenges-and-ethical-considerations"/>
    <w:p>
      <w:pPr>
        <w:pStyle w:val="Heading2"/>
      </w:pPr>
      <w:r>
        <w:t xml:space="preserve">6. Challenges and Ethical Considerations</w:t>
      </w:r>
    </w:p>
    <w:p>
      <w:pPr>
        <w:pStyle w:val="FirstParagraph"/>
      </w:pPr>
      <w:r>
        <w:t xml:space="preserve">The role is fraught with challenges, primarily the resource gap. While private institutions in Brazil São Paulo may have ample funding for innovative curriculum tools, public schools often struggle with basic infrastructure. Curriculum Developers working in or for public systems face the ethical imperative of designing robust curricula that do not require expensive resources to be effective. This often leads to a focus on low-tech, high-engagement strategies.</w:t>
      </w:r>
    </w:p>
    <w:p>
      <w:pPr>
        <w:pStyle w:val="BodyText"/>
      </w:pPr>
      <w:r>
        <w:t xml:space="preserve">Furthermore, there is the challenge of teacher training. A well-designed curriculum is only as good as its implementation. Curriculum Developers in this region must therefore include professional development components within their designs, providing teachers with the necessary scaffolding to deliver new content effectively.</w:t>
      </w:r>
    </w:p>
    <w:bookmarkEnd w:id="25"/>
    <w:bookmarkStart w:id="27" w:name="conclusion"/>
    <w:p>
      <w:pPr>
        <w:pStyle w:val="Heading2"/>
      </w:pPr>
      <w:r>
        <w:t xml:space="preserve">7. Conclusion</w:t>
      </w:r>
    </w:p>
    <w:p>
      <w:pPr>
        <w:pStyle w:val="FirstParagraph"/>
      </w:pPr>
      <w:r>
        <w:t xml:space="preserve">In conclusion, the Curriculum Developer in Brazil São Paulo is a multifaceted professional who operates at the intersection of policy, technology, culture, and pedagogy. They are not merely writers of syllabi but strategic leaders who shape how young people interact with knowledge and society. As São Paulo continues to evolve as a global city, its educational landscape must adapt accordingly.</w:t>
      </w:r>
    </w:p>
    <w:p>
      <w:pPr>
        <w:pStyle w:val="BodyText"/>
      </w:pPr>
      <w:r>
        <w:t xml:space="preserve">The future success of this region’s education system depends on the ability of Curriculum Developers to create inclusive, technologically advanced, and culturally relevant learning experiences. By addressing the specific socio-economic realities of Brazil São Paulo while adhering to national standards, these professionals play a crucial role in fostering social mobility and preparing students for the complexities of the 21st-century world.</w:t>
      </w:r>
    </w:p>
    <w:bookmarkStart w:id="26" w:name="references"/>
    <w:p>
      <w:pPr>
        <w:pStyle w:val="Heading3"/>
      </w:pPr>
      <w:r>
        <w:t xml:space="preserve">References</w:t>
      </w:r>
    </w:p>
    <w:p>
      <w:pPr>
        <w:numPr>
          <w:ilvl w:val="0"/>
          <w:numId w:val="1001"/>
        </w:numPr>
        <w:pStyle w:val="Compact"/>
      </w:pPr>
      <w:r>
        <w:t xml:space="preserve">Brazilian National Council of Education. (2017). Base Nacional Comum Curricular (BNCC).</w:t>
      </w:r>
    </w:p>
    <w:p>
      <w:pPr>
        <w:numPr>
          <w:ilvl w:val="0"/>
          <w:numId w:val="1001"/>
        </w:numPr>
        <w:pStyle w:val="Compact"/>
      </w:pPr>
      <w:r>
        <w:t xml:space="preserve">São Paulo State Department of Education. (2023). *Plano de Desenvolvimento da Educação do Estado de São Paulo*.</w:t>
      </w:r>
    </w:p>
    <w:p>
      <w:pPr>
        <w:numPr>
          <w:ilvl w:val="0"/>
          <w:numId w:val="1001"/>
        </w:numPr>
        <w:pStyle w:val="Compact"/>
      </w:pPr>
      <w:r>
        <w:t xml:space="preserve">Macedo, L., &amp; Santos, P. (2019). *Digital Inequality in Urban Brazil: The Case of São Paulo*. Journal of Latin American Education.</w:t>
      </w:r>
    </w:p>
    <w:p>
      <w:pPr>
        <w:numPr>
          <w:ilvl w:val="0"/>
          <w:numId w:val="1001"/>
        </w:numPr>
        <w:pStyle w:val="Compact"/>
      </w:pPr>
      <w:r>
        <w:t xml:space="preserve">Nunes, F. (2021). *Curriculum Development in Context: Challenges for Brazilian Public Schools*. Revista Brasileira de Educação.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Brazil São Paulo</dc:title>
  <dc:creator/>
  <dc:language>en</dc:language>
  <cp:keywords/>
  <dcterms:created xsi:type="dcterms:W3CDTF">2026-07-29T16:10:11Z</dcterms:created>
  <dcterms:modified xsi:type="dcterms:W3CDTF">2026-07-29T16:10:11Z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