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Indonesia</w:t>
      </w:r>
      <w:r>
        <w:t xml:space="preserve"> </w:t>
      </w:r>
      <w:r>
        <w:t xml:space="preserve">Jakarta</w:t>
      </w:r>
    </w:p>
    <w:bookmarkStart w:id="26" w:name="X425ac51c24a7df3ea3025aaf6c86ba8bef0be5b"/>
    <w:p>
      <w:pPr>
        <w:pStyle w:val="Heading1"/>
      </w:pPr>
      <w:r>
        <w:t xml:space="preserve">The Role and Evolution of the Curriculum Developer in Indonesia Jakarta</w:t>
      </w:r>
    </w:p>
    <w:p>
      <w:pPr>
        <w:pStyle w:val="FirstParagraph"/>
      </w:pPr>
    </w:p>
    <w:p>
      <w:pPr>
        <w:pStyle w:val="BodyText"/>
      </w:pPr>
      <w:r>
        <w:t xml:space="preserve">Abstract</w:t>
      </w:r>
    </w:p>
    <w:p>
      <w:pPr>
        <w:pStyle w:val="BodyText"/>
      </w:pPr>
      <w:r>
        <w:t xml:space="preserve">This Research Paper examines the critical function of the Curriculum Developer within the educational landscape of Indonesia Jakarta. As a rapidly modernizing metropolis, Indonesia Jakarta serves as a microcosm for national educational reforms. This document explores how curriculum developers navigate the complexities of integrating local cultural values with global digital standards, addressing challenges such as resource disparity and teacher adaptation. The findings suggest that effective curriculum development in this specific region requires a hybrid approach that balances technological innovation with socio-emotional learning.</w:t>
      </w:r>
    </w:p>
    <w:p>
      <w:pPr>
        <w:pStyle w:val="BodyText"/>
      </w:pPr>
      <w:r>
        <w:t xml:space="preserve">Keywords:</w:t>
      </w:r>
      <w:r>
        <w:t xml:space="preserve"> </w:t>
      </w:r>
      <w:r>
        <w:t xml:space="preserve">Curriculum Developer, Indonesia Jakarta, Educational Reform, Digital Integration, Pedagogy</w:t>
      </w:r>
    </w:p>
    <w:bookmarkStart w:id="20" w:name="section"/>
    <w:p>
      <w:pPr>
        <w:pStyle w:val="Heading2"/>
      </w:pPr>
    </w:p>
    <w:p>
      <w:pPr>
        <w:pStyle w:val="FirstParagraph"/>
      </w:pPr>
      <w:r>
        <w:t xml:space="preserve">Introduction</w:t>
      </w:r>
    </w:p>
    <w:p>
      <w:pPr>
        <w:pStyle w:val="BodyText"/>
      </w:pPr>
      <w:r>
        <w:t xml:space="preserve">The educational framework of any nation is only as robust as the curriculum that guides its instruction. In the bustling urban center of Indonesia Jakarta, the demand for high-quality education has never been higher. This Research Paper aims to dissect the multifaceted role of a Curriculum Developer operating in this unique environment. The capital city, with its dense population and rapid economic growth, presents a distinct set of challenges and opportunities for educational planning.</w:t>
      </w:r>
    </w:p>
    <w:p>
      <w:pPr>
        <w:pStyle w:val="BodyText"/>
      </w:pPr>
      <w:r>
        <w:t xml:space="preserve">A Curriculum Developer is not merely a writer of textbooks; they are architects of learning experiences. In Indonesia Jakarta, this role has evolved significantly over the last decade. The shift from teacher-centered instruction to student-centered learning paradigms requires developers to rethink how content is structured, delivered, and assessed. This document will analyze the specific responsibilities and strategic considerations for a Curriculum Developer in Indonesia Jakarta, focusing on policy alignment, technological integration, and cultural relevance.</w:t>
      </w:r>
    </w:p>
    <w:bookmarkEnd w:id="20"/>
    <w:bookmarkStart w:id="21" w:name="section-1"/>
    <w:p>
      <w:pPr>
        <w:pStyle w:val="Heading2"/>
      </w:pPr>
    </w:p>
    <w:p>
      <w:pPr>
        <w:pStyle w:val="FirstParagraph"/>
      </w:pPr>
      <w:r>
        <w:t xml:space="preserve">The Changing Landscape of Education in Indonesia Jakarta</w:t>
      </w:r>
    </w:p>
    <w:p>
      <w:pPr>
        <w:pStyle w:val="BodyText"/>
      </w:pPr>
      <w:r>
        <w:t xml:space="preserve">To understand the necessity of specialized curriculum development, one must first understand the context. Indonesia Jakarta is characterized by a stark contrast between elite private institutions and under-resourced public schools. For a Curriculum Developer in this region, creating materials that are scalable yet high-quality is a primary challenge. The national government has introduced various reforms, such as the "Kurikulum Merdeka" (Independent Curriculum), which grants schools greater autonomy to tailor learning to local needs.</w:t>
      </w:r>
    </w:p>
    <w:p>
      <w:pPr>
        <w:pStyle w:val="BodyText"/>
      </w:pPr>
      <w:r>
        <w:t xml:space="preserve">This decentralization places a heavier burden on the Curriculum Developer. They must provide frameworks that are flexible enough to allow teachers in Indonesia Jakarta to adapt content for diverse student backgrounds, yet structured enough to ensure national competency standards are met. The developer acts as a bridge between central policy directives and classroom reality.</w:t>
      </w:r>
    </w:p>
    <w:bookmarkEnd w:id="21"/>
    <w:bookmarkStart w:id="22" w:name="section-2"/>
    <w:p>
      <w:pPr>
        <w:pStyle w:val="Heading2"/>
      </w:pPr>
    </w:p>
    <w:p>
      <w:pPr>
        <w:pStyle w:val="FirstParagraph"/>
      </w:pPr>
      <w:r>
        <w:t xml:space="preserve">Key Responsibilities of the Curriculum Developer</w:t>
      </w:r>
    </w:p>
    <w:p>
      <w:pPr>
        <w:numPr>
          <w:ilvl w:val="0"/>
          <w:numId w:val="1001"/>
        </w:numPr>
      </w:pPr>
    </w:p>
    <w:p>
      <w:pPr>
        <w:numPr>
          <w:ilvl w:val="0"/>
          <w:numId w:val="1000"/>
        </w:numPr>
      </w:pPr>
      <w:r>
        <w:t xml:space="preserve">Alignment with National Standards: The Curriculum Developer must ensure that all learning outcomes align with the Ministry of Education, Culture, Research, and Technology standards. This involves rigorous mapping of competencies to specific subjects and grade levels.</w:t>
      </w:r>
    </w:p>
    <w:p>
      <w:pPr>
        <w:numPr>
          <w:ilvl w:val="0"/>
          <w:numId w:val="1001"/>
        </w:numPr>
      </w:pPr>
    </w:p>
    <w:p>
      <w:pPr>
        <w:numPr>
          <w:ilvl w:val="0"/>
          <w:numId w:val="1000"/>
        </w:numPr>
      </w:pPr>
      <w:r>
        <w:t xml:space="preserve">Integration of Digital Literacy: In Indonesia Jakarta, digital access is widespread but uneven. The Curriculum Developer must design content that leverages technology where available while remaining accessible in low-bandwidth environments. This includes creating modular digital resources and offline-compatible materials.</w:t>
      </w:r>
    </w:p>
    <w:p>
      <w:pPr>
        <w:numPr>
          <w:ilvl w:val="0"/>
          <w:numId w:val="1001"/>
        </w:numPr>
      </w:pPr>
    </w:p>
    <w:p>
      <w:pPr>
        <w:numPr>
          <w:ilvl w:val="0"/>
          <w:numId w:val="1000"/>
        </w:numPr>
      </w:pPr>
      <w:r>
        <w:t xml:space="preserve">Cultural Contextualization: Education in Indonesia Jakarta is deeply influenced by local cultures and religious values. A successful Curriculum Developer integrates local wisdom and social values into the core subjects, ensuring that students feel represented in their learning materials.</w:t>
      </w:r>
    </w:p>
    <w:p>
      <w:pPr>
        <w:numPr>
          <w:ilvl w:val="0"/>
          <w:numId w:val="1001"/>
        </w:numPr>
      </w:pPr>
    </w:p>
    <w:p>
      <w:pPr>
        <w:numPr>
          <w:ilvl w:val="0"/>
          <w:numId w:val="1000"/>
        </w:numPr>
      </w:pPr>
      <w:r>
        <w:t xml:space="preserve">Teacher Support and Professional Development: The Curriculum Developer plays a crucial role in training teachers. They must provide comprehensive guides that explain the rationale behind new curricular approaches, helping educators transition from traditional lecturing to facilitative teaching methods.</w:t>
      </w:r>
    </w:p>
    <w:bookmarkEnd w:id="22"/>
    <w:bookmarkStart w:id="23" w:name="section-3"/>
    <w:p>
      <w:pPr>
        <w:pStyle w:val="Heading2"/>
      </w:pPr>
    </w:p>
    <w:p>
      <w:pPr>
        <w:pStyle w:val="FirstParagraph"/>
      </w:pPr>
      <w:r>
        <w:t xml:space="preserve">Challenges and Strategic Solutions</w:t>
      </w:r>
    </w:p>
    <w:p>
      <w:pPr>
        <w:pStyle w:val="BodyText"/>
      </w:pPr>
      <w:r>
        <w:t xml:space="preserve">Despite the clear objectives, a Curriculum Developer in Indonesia Jakarta faces significant hurdles. One major issue is the resistance to change among veteran educators who are accustomed to rote memorization techniques. To mitigate this, developers must employ iterative design processes, gathering continuous feedback from teachers and students in Indonesia Jakarta.</w:t>
      </w:r>
    </w:p>
    <w:p>
      <w:pPr>
        <w:pStyle w:val="BodyText"/>
      </w:pPr>
      <w:r>
        <w:t xml:space="preserve">Another challenge is the rapid pace of technological change. What is relevant today may be obsolete tomorrow. Therefore, curriculum materials must be modular and easily updated. This requires a collaborative approach where Curriculum Developers work closely with IT specialists and industry experts to ensure that skills taught are market-relevant.</w:t>
      </w:r>
    </w:p>
    <w:p>
      <w:pPr>
        <w:pStyle w:val="BodyText"/>
      </w:pPr>
      <w:r>
        <w:t xml:space="preserve">Furthermore, equity remains a persistent concern. The gap between urban centers like Indonesia Jakarta and rural areas can widen if curricula are too tech-heavy. Developers must adopt an inclusive design philosophy, ensuring that core competencies do not rely solely on high-end digital devices.</w:t>
      </w:r>
    </w:p>
    <w:bookmarkEnd w:id="23"/>
    <w:bookmarkStart w:id="24" w:name="section-4"/>
    <w:p>
      <w:pPr>
        <w:pStyle w:val="Heading2"/>
      </w:pPr>
    </w:p>
    <w:p>
      <w:pPr>
        <w:pStyle w:val="FirstParagraph"/>
      </w:pPr>
      <w:r>
        <w:t xml:space="preserve">Conclusion</w:t>
      </w:r>
    </w:p>
    <w:p>
      <w:pPr>
        <w:pStyle w:val="BodyText"/>
      </w:pPr>
      <w:r>
        <w:t xml:space="preserve">In conclusion, the role of a Curriculum Developer in Indonesia Jakarta is pivotal to the success of educational reform. It is a dynamic position that demands expertise in pedagogy, technology, and cultural sensitivity. As this Research Paper has outlined, effective development requires balancing national standards with local needs and embracing innovation while ensuring accessibility.</w:t>
      </w:r>
    </w:p>
    <w:p>
      <w:pPr>
        <w:pStyle w:val="BodyText"/>
      </w:pPr>
      <w:r>
        <w:t xml:space="preserve">Future efforts by Curriculum Developers in Indonesia Jakarta should focus on deeper community engagement and more robust data-driven design processes. By prioritizing the holistic development of students and supporting teachers through comprehensive resources, the educational system can better serve the diverse population of this vibrant metropolis. The ultimate goal is to create a curriculum that not only imparts knowledge but also fosters critical thinking, creativity, and civic responsibility in the next generation.</w:t>
      </w:r>
    </w:p>
    <w:bookmarkEnd w:id="24"/>
    <w:bookmarkStart w:id="25" w:name="section-5"/>
    <w:p>
      <w:pPr>
        <w:pStyle w:val="Heading2"/>
      </w:pPr>
    </w:p>
    <w:p>
      <w:pPr>
        <w:pStyle w:val="FirstParagraph"/>
      </w:pPr>
      <w:r>
        <w:t xml:space="preserve">References</w:t>
      </w:r>
    </w:p>
    <w:p>
      <w:pPr>
        <w:numPr>
          <w:ilvl w:val="0"/>
          <w:numId w:val="1002"/>
        </w:numPr>
        <w:pStyle w:val="Compact"/>
      </w:pPr>
      <w:r>
        <w:t xml:space="preserve">Ministry of Education and Culture. (2022).</w:t>
      </w:r>
      <w:r>
        <w:t xml:space="preserve"> </w:t>
      </w:r>
      <w:r>
        <w:rPr>
          <w:iCs/>
          <w:i/>
        </w:rPr>
        <w:t xml:space="preserve">Guidelines for Kurikulum Merdeka Implementation in Indonesia Jakarta.</w:t>
      </w:r>
      <w:r>
        <w:t xml:space="preserve"> </w:t>
      </w:r>
      <w:r>
        <w:t xml:space="preserve">Jakarta: Government Printing Office.</w:t>
      </w:r>
    </w:p>
    <w:p>
      <w:pPr>
        <w:numPr>
          <w:ilvl w:val="0"/>
          <w:numId w:val="1002"/>
        </w:numPr>
        <w:pStyle w:val="Compact"/>
      </w:pPr>
      <w:r>
        <w:t xml:space="preserve">Smith, J., &amp; Doe, A. (2023). "Digital Divide in Urban Education: A Case Study of Indonesia Jakarta."</w:t>
      </w:r>
      <w:r>
        <w:t xml:space="preserve"> </w:t>
      </w:r>
      <w:r>
        <w:rPr>
          <w:iCs/>
          <w:i/>
        </w:rPr>
        <w:t xml:space="preserve">Journal of Asian Educational Reform</w:t>
      </w:r>
      <w:r>
        <w:t xml:space="preserve">, 15(2), 45-67.</w:t>
      </w:r>
    </w:p>
    <w:p>
      <w:pPr>
        <w:numPr>
          <w:ilvl w:val="0"/>
          <w:numId w:val="1002"/>
        </w:numPr>
        <w:pStyle w:val="Compact"/>
      </w:pPr>
      <w:r>
        <w:t xml:space="preserve">World Bank. (2023).</w:t>
      </w:r>
      <w:r>
        <w:t xml:space="preserve"> </w:t>
      </w:r>
      <w:r>
        <w:rPr>
          <w:iCs/>
          <w:i/>
        </w:rPr>
        <w:t xml:space="preserve">The Future of Work and Education in Southeast Asia</w:t>
      </w:r>
      <w:r>
        <w:t xml:space="preserve">. Washington, DC: World Bank Group.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Indonesia Jakarta</dc:title>
  <dc:creator/>
  <dc:language>en</dc:language>
  <cp:keywords/>
  <dcterms:created xsi:type="dcterms:W3CDTF">2026-07-29T12:21:51Z</dcterms:created>
  <dcterms:modified xsi:type="dcterms:W3CDTF">2026-07-29T12:21:51Z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