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Educational</w:t>
      </w:r>
      <w:r>
        <w:t xml:space="preserve"> </w:t>
      </w:r>
      <w:r>
        <w:t xml:space="preserve">Reform:</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Iraq,</w:t>
      </w:r>
      <w:r>
        <w:t xml:space="preserve"> </w:t>
      </w:r>
      <w:r>
        <w:t xml:space="preserve">Baghdad</w:t>
      </w:r>
    </w:p>
    <w:bookmarkStart w:id="30" w:name="Xa42280bd02bda21690518e9c0b0fef2aad7aa43"/>
    <w:p>
      <w:pPr>
        <w:pStyle w:val="Heading1"/>
      </w:pPr>
      <w:r>
        <w:t xml:space="preserve">The Strategic Imperative of the Curriculum Developer in Post-Conflict Educational Reconstruction</w:t>
      </w:r>
    </w:p>
    <w:bookmarkStart w:id="20" w:name="a-focus-on-the-context-of-iraq-baghdad"/>
    <w:p>
      <w:pPr>
        <w:pStyle w:val="Heading3"/>
      </w:pPr>
      <w:r>
        <w:t xml:space="preserve">A Focus on the Context of Iraq, Baghdad</w:t>
      </w:r>
    </w:p>
    <w:p>
      <w:pPr>
        <w:pStyle w:val="FirstParagraph"/>
      </w:pPr>
      <w:r>
        <w:t xml:space="preserve">: This paper examines the critical role of the</w:t>
      </w:r>
      <w:r>
        <w:t xml:space="preserve"> </w:t>
      </w:r>
      <w:hyperlink w:anchor="Xa39a3ee5e6b4b0d3255bfef95601890afd80709">
        <w:r>
          <w:rPr>
            <w:rStyle w:val="Hyperlink"/>
          </w:rPr>
          <w:t xml:space="preserve">Curriculum Developer</w:t>
        </w:r>
      </w:hyperlink>
      <w:r>
        <w:t xml:space="preserve"> </w:t>
      </w:r>
      <w:r>
        <w:t xml:space="preserve">in shaping educational outcomes within specific socio-political contexts. By analyzing the unique challenges and opportunities present in Baghdad, Iraq, we argue that effective curriculum development is not merely an academic exercise but a foundational pillar for national stability, social cohesion, and economic recovery. The paper explores how modern</w:t>
      </w:r>
      <w:r>
        <w:t xml:space="preserve"> </w:t>
      </w:r>
      <w:hyperlink w:anchor="Xa39a3ee5e6b4b0d3255bfef95601890afd80709">
        <w:r>
          <w:rPr>
            <w:rStyle w:val="Hyperlink"/>
          </w:rPr>
          <w:t xml:space="preserve">Curriculum Developer</w:t>
        </w:r>
      </w:hyperlink>
      <w:r>
        <w:t xml:space="preserve"> </w:t>
      </w:r>
      <w:r>
        <w:t xml:space="preserve">methodologies must be adapted to address the historical trauma of conflict in</w:t>
      </w:r>
      <w:r>
        <w:t xml:space="preserve"> </w:t>
      </w:r>
      <w:hyperlink w:anchor="Xa39a3ee5e6b4b0d3255bfef95601890afd80709">
        <w:r>
          <w:rPr>
            <w:rStyle w:val="Hyperlink"/>
          </w:rPr>
          <w:t xml:space="preserve">Iraq Baghdad</w:t>
        </w:r>
      </w:hyperlink>
      <w:r>
        <w:t xml:space="preserve">, ensuring that educational content fosters critical thinking, tolerance, and technical competency required for a modernized society.</w:t>
      </w:r>
    </w:p>
    <w:bookmarkEnd w:id="20"/>
    <w:bookmarkStart w:id="21" w:name="X5e41ac86310e4169d219612e62cd4637b6f5714"/>
    <w:p>
      <w:pPr>
        <w:pStyle w:val="Heading2"/>
      </w:pPr>
      <w:r>
        <w:t xml:space="preserve">1. Introduction: The Educational Landscape in Post-Conflict States</w:t>
      </w:r>
    </w:p>
    <w:p>
      <w:pPr>
        <w:pStyle w:val="FirstParagraph"/>
      </w:pPr>
      <w:r>
        <w:t xml:space="preserve">Education serves as the bedrock of any thriving society, yet in post-conflict zones, its role expands into that of a healing agent and a bridge to future prosperity. In the context of</w:t>
      </w:r>
      <w:r>
        <w:t xml:space="preserve"> </w:t>
      </w:r>
      <w:hyperlink w:anchor="Xa39a3ee5e6b4b0d3255bfef95601890afd80709">
        <w:r>
          <w:rPr>
            <w:rStyle w:val="Hyperlink"/>
          </w:rPr>
          <w:t xml:space="preserve">Iraq Baghdad</w:t>
        </w:r>
      </w:hyperlink>
      <w:r>
        <w:t xml:space="preserve">, the educational system has endured decades of isolation, war, insurgency, and institutional fragmentation. The capital city serves as both the political heart of the nation and a microcosm of its broader struggles regarding sectarian division, economic disparity, and infrastructure deficits. Within this volatile environment, the figure of the</w:t>
      </w:r>
      <w:r>
        <w:t xml:space="preserve"> </w:t>
      </w:r>
      <w:hyperlink w:anchor="Xa39a3ee5e6b4b0d3255bfef95601890afd80709">
        <w:r>
          <w:rPr>
            <w:rStyle w:val="Hyperlink"/>
          </w:rPr>
          <w:t xml:space="preserve">Curriculum Developer</w:t>
        </w:r>
      </w:hyperlink>
      <w:r>
        <w:t xml:space="preserve"> </w:t>
      </w:r>
      <w:r>
        <w:t xml:space="preserve">emerges not just as an instructional designer but as a pivotal architect of national identity and civic responsibility.</w:t>
      </w:r>
      <w:r>
        <w:t xml:space="preserve"> </w:t>
      </w:r>
      <w:r>
        <w:t xml:space="preserve">The primary objective of this research is to delineate the specific responsibilities and strategic impacts of a</w:t>
      </w:r>
      <w:r>
        <w:t xml:space="preserve"> </w:t>
      </w:r>
      <w:hyperlink w:anchor="Xa39a3ee5e6b4b0d3255bfef95601890afd80709">
        <w:r>
          <w:rPr>
            <w:rStyle w:val="Hyperlink"/>
          </w:rPr>
          <w:t xml:space="preserve">Curriculum Developer</w:t>
        </w:r>
      </w:hyperlink>
      <w:r>
        <w:t xml:space="preserve"> </w:t>
      </w:r>
      <w:r>
        <w:t xml:space="preserve">operating within Baghdad. It posits that traditional, Western-centric models of curriculum design are insufficient without significant localization to address the cultural, religious, and political nuances unique to</w:t>
      </w:r>
      <w:r>
        <w:t xml:space="preserve"> </w:t>
      </w:r>
      <w:hyperlink w:anchor="Xa39a3ee5e6b4b0d3255bfef95601890afd80709">
        <w:r>
          <w:rPr>
            <w:rStyle w:val="Hyperlink"/>
          </w:rPr>
          <w:t xml:space="preserve">Iraq Baghdad</w:t>
        </w:r>
      </w:hyperlink>
      <w:r>
        <w:t xml:space="preserve">. Therefore, this paper argues for a holistic approach where curriculum development is integrated with peacebuilding efforts and economic modernization strategies.</w:t>
      </w:r>
    </w:p>
    <w:bookmarkEnd w:id="21"/>
    <w:bookmarkStart w:id="22" w:name="Xf08a5c8831cd6ecc9be8aba573ec17e6a621c82"/>
    <w:p>
      <w:pPr>
        <w:pStyle w:val="Heading2"/>
      </w:pPr>
      <w:r>
        <w:t xml:space="preserve">2. Defining the Modern Curriculum Developer in Conflict Zones</w:t>
      </w:r>
    </w:p>
    <w:p>
      <w:pPr>
        <w:pStyle w:val="FirstParagraph"/>
      </w:pPr>
      <w:r>
        <w:t xml:space="preserve">Traditionally viewed as experts in pedagogical theory and subject matter expertise, the contemporary</w:t>
      </w:r>
      <w:r>
        <w:t xml:space="preserve"> </w:t>
      </w:r>
      <w:hyperlink w:anchor="Xa39a3ee5e6b4b0d3255bfef95601890afd80709">
        <w:r>
          <w:rPr>
            <w:rStyle w:val="Hyperlink"/>
          </w:rPr>
          <w:t xml:space="preserve">Curriculum Developer</w:t>
        </w:r>
      </w:hyperlink>
      <w:r>
        <w:t xml:space="preserve"> </w:t>
      </w:r>
      <w:r>
        <w:t xml:space="preserve">must also function as a sociologist, psychologist, and political analyst when operating in complex environments like Iraq. In stable democracies, curriculum development often focuses on optimizing learning outcomes for standardized testing or workforce preparation. However, in</w:t>
      </w:r>
      <w:r>
        <w:t xml:space="preserve"> </w:t>
      </w:r>
      <w:hyperlink w:anchor="Xa39a3ee5e6b4b0d3255bfef95601890afd80709">
        <w:r>
          <w:rPr>
            <w:rStyle w:val="Hyperlink"/>
          </w:rPr>
          <w:t xml:space="preserve">Iraq Baghdad</w:t>
        </w:r>
      </w:hyperlink>
      <w:r>
        <w:t xml:space="preserve">, the stakes are existential. The</w:t>
      </w:r>
      <w:r>
        <w:t xml:space="preserve"> </w:t>
      </w:r>
      <w:hyperlink w:anchor="Xa39a3ee5e6b4b0d3255bfef95601890afd80709">
        <w:r>
          <w:rPr>
            <w:rStyle w:val="Hyperlink"/>
          </w:rPr>
          <w:t xml:space="preserve">Curriculum Developer</w:t>
        </w:r>
      </w:hyperlink>
      <w:r>
        <w:t xml:space="preserve"> </w:t>
      </w:r>
      <w:r>
        <w:t xml:space="preserve">is tasked with reconstructing the collective memory of a nation while simultaneously preparing students for a globalized economy that requires digital literacy and critical inquiry rather than rote memorization—a skill set often emphasized in previous eras of authoritarian control.</w:t>
      </w:r>
      <w:r>
        <w:t xml:space="preserve"> </w:t>
      </w:r>
      <w:r>
        <w:t xml:space="preserve">The role involves three core competencies:</w:t>
      </w:r>
      <w:r>
        <w:t xml:space="preserve"> </w:t>
      </w:r>
      <w:r>
        <w:t xml:space="preserve">1. **Contextual Analysis:** Understanding the sectarian and tribal dynamics that permeate social interactions in Baghdad to ensure neutral, inclusive content.</w:t>
      </w:r>
      <w:r>
        <w:t xml:space="preserve"> </w:t>
      </w:r>
      <w:r>
        <w:t xml:space="preserve">2. **Pedagogical Innovation:** Moving away from teacher-centered instruction toward student-centered, inquiry-based learning models that encourage questioning and debate safely.</w:t>
      </w:r>
      <w:r>
        <w:t xml:space="preserve"> </w:t>
      </w:r>
      <w:r>
        <w:t xml:space="preserve">3. **Resource Adaptation:** Designing curricula that can function in resource-scarce environments, utilizing low-tech solutions where necessary while preparing for digital integration.</w:t>
      </w:r>
    </w:p>
    <w:bookmarkEnd w:id="22"/>
    <w:bookmarkStart w:id="23" w:name="Xe98320ba4489daef3764e145fa298e7a4877f1c"/>
    <w:p>
      <w:pPr>
        <w:pStyle w:val="Heading2"/>
      </w:pPr>
      <w:r>
        <w:t xml:space="preserve">3. Challenges Specific to Baghdad’s Educational Ecosystem</w:t>
      </w:r>
    </w:p>
    <w:p>
      <w:pPr>
        <w:pStyle w:val="FirstParagraph"/>
      </w:pPr>
      <w:r>
        <w:t xml:space="preserve">To effectively design a curriculum for</w:t>
      </w:r>
      <w:r>
        <w:t xml:space="preserve"> </w:t>
      </w:r>
      <w:hyperlink w:anchor="Xa39a3ee5e6b4b0d3255bfef95601890afd80709">
        <w:r>
          <w:rPr>
            <w:rStyle w:val="Hyperlink"/>
          </w:rPr>
          <w:t xml:space="preserve">Iraq Baghdad</w:t>
        </w:r>
      </w:hyperlink>
      <w:r>
        <w:t xml:space="preserve">, one must first understand the structural and cultural hurdles. First is the issue of trauma and safety. Many students in Baghdad have experienced direct violence or displacement. A</w:t>
      </w:r>
      <w:r>
        <w:t xml:space="preserve"> </w:t>
      </w:r>
      <w:hyperlink w:anchor="Xa39a3ee5e6b4b0d3255bfef95601890afd80709">
        <w:r>
          <w:rPr>
            <w:rStyle w:val="Hyperlink"/>
          </w:rPr>
          <w:t xml:space="preserve">Curriculum Developer</w:t>
        </w:r>
      </w:hyperlink>
      <w:r>
        <w:t xml:space="preserve"> </w:t>
      </w:r>
      <w:r>
        <w:t xml:space="preserve">must incorporate "psychologically safe" learning frameworks that do not re-traumatize students while teaching history or social studies. This requires careful selection of historical narratives that acknowledge suffering without inciting further sectarian revenge cycles.</w:t>
      </w:r>
      <w:r>
        <w:t xml:space="preserve"> </w:t>
      </w:r>
      <w:r>
        <w:t xml:space="preserve">Secondly, there is the challenge of ideological polarization. Baghdad remains a city divided by political and religious lines. The curriculum must strike a delicate balance between respecting Islamic cultural values—which are central to Iraqi identity—and promoting secular, scientific reasoning required for STEM (Science, Technology, Engineering, and Mathematics) education. The</w:t>
      </w:r>
      <w:r>
        <w:t xml:space="preserve"> </w:t>
      </w:r>
      <w:hyperlink w:anchor="Xa39a3ee5e6b4b0d3255bfef95601890afd80709">
        <w:r>
          <w:rPr>
            <w:rStyle w:val="Hyperlink"/>
          </w:rPr>
          <w:t xml:space="preserve">Curriculum Developer</w:t>
        </w:r>
      </w:hyperlink>
      <w:r>
        <w:t xml:space="preserve"> </w:t>
      </w:r>
      <w:r>
        <w:t xml:space="preserve">acts as a mediator in this space, ensuring that science is taught objectively while history emphasizes shared Iraqi heritage over divisive tribal narratives.</w:t>
      </w:r>
      <w:r>
        <w:t xml:space="preserve"> </w:t>
      </w:r>
      <w:r>
        <w:t xml:space="preserve">Furthermore, infrastructure limitations cannot be ignored. While Baghdad has seen improvements in electricity and internet access compared to the early 2000s, many schools still face intermittent utilities. A robust curriculum developed by a skilled</w:t>
      </w:r>
      <w:r>
        <w:t xml:space="preserve"> </w:t>
      </w:r>
      <w:hyperlink w:anchor="Xa39a3ee5e6b4b0d3255bfef95601890afd80709">
        <w:r>
          <w:rPr>
            <w:rStyle w:val="Hyperlink"/>
          </w:rPr>
          <w:t xml:space="preserve">Curriculum Developer</w:t>
        </w:r>
      </w:hyperlink>
      <w:r>
        <w:t xml:space="preserve"> </w:t>
      </w:r>
      <w:r>
        <w:t xml:space="preserve">must be modular and adaptable, allowing for continuity of learning even during power outages or security lockdowns.</w:t>
      </w:r>
    </w:p>
    <w:bookmarkEnd w:id="23"/>
    <w:bookmarkStart w:id="27" w:name="X58e7d5c437e1d22446d67c984922971184a9cc9"/>
    <w:p>
      <w:pPr>
        <w:pStyle w:val="Heading2"/>
      </w:pPr>
      <w:r>
        <w:t xml:space="preserve">4. Strategic Pillars for Curriculum Development in Iraq Baghdad</w:t>
      </w:r>
    </w:p>
    <w:p>
      <w:pPr>
        <w:pStyle w:val="FirstParagraph"/>
      </w:pPr>
      <w:r>
        <w:t xml:space="preserve">To address these challenges, the</w:t>
      </w:r>
      <w:r>
        <w:t xml:space="preserve"> </w:t>
      </w:r>
      <w:hyperlink w:anchor="Xa39a3ee5e6b4b0d3255bfef95601890afd80709">
        <w:r>
          <w:rPr>
            <w:rStyle w:val="Hyperlink"/>
          </w:rPr>
          <w:t xml:space="preserve">Curriculum Developer</w:t>
        </w:r>
      </w:hyperlink>
      <w:r>
        <w:t xml:space="preserve"> </w:t>
      </w:r>
      <w:r>
        <w:t xml:space="preserve">in Baghdad should prioritize three strategic pillars: Civic Cohesion, Economic Relevance, and Digital Literacy.</w:t>
      </w:r>
      <w:r>
        <w:t xml:space="preserve"> </w:t>
      </w:r>
      <w:bookmarkStart w:id="24" w:name="civic-cohesion"/>
      <w:bookmarkEnd w:id="24"/>
      <w:r>
        <w:t xml:space="preserve">: History and social studies curricula must be reformed to promote a unified Iraqi identity. This involves highlighting contributions from diverse ethnic groups (Arabs, Kurds, Turkmen, Assyrians) throughout history. The</w:t>
      </w:r>
      <w:r>
        <w:t xml:space="preserve"> </w:t>
      </w:r>
      <w:hyperlink w:anchor="Xa39a3ee5e6b4b0d3255bfef95601890afd80709">
        <w:r>
          <w:rPr>
            <w:rStyle w:val="Hyperlink"/>
          </w:rPr>
          <w:t xml:space="preserve">Curriculum Developer</w:t>
        </w:r>
      </w:hyperlink>
      <w:r>
        <w:t xml:space="preserve"> </w:t>
      </w:r>
      <w:r>
        <w:t xml:space="preserve">plays a crucial role in selecting texts that emphasize cooperation and shared citizenship rather than conflict. By framing national history through the lens of resilience and cultural richness rather than solely through the prism of war and invasion, educators can help forge a new generation committed to peace.</w:t>
      </w:r>
      <w:r>
        <w:t xml:space="preserve"> </w:t>
      </w:r>
      <w:bookmarkStart w:id="25" w:name="economic-relevance"/>
      <w:bookmarkEnd w:id="25"/>
      <w:r>
        <w:t xml:space="preserve">: Iraq’s economy is heavily reliant on oil, creating a "Dutch Disease" effect that stifles diversification. To combat this, the curriculum in Baghdad must prioritize STEM education and vocational training aligned with emerging sectors such as renewable energy, technology services, and logistics. The</w:t>
      </w:r>
      <w:r>
        <w:t xml:space="preserve"> </w:t>
      </w:r>
      <w:hyperlink w:anchor="Xa39a3ee5e6b4b0d3255bfef95601890afd80709">
        <w:r>
          <w:rPr>
            <w:rStyle w:val="Hyperlink"/>
          </w:rPr>
          <w:t xml:space="preserve">Curriculum Developer</w:t>
        </w:r>
      </w:hyperlink>
      <w:r>
        <w:t xml:space="preserve"> </w:t>
      </w:r>
      <w:r>
        <w:t xml:space="preserve">must collaborate with industry leaders in Baghdad to ensure that learning outcomes match market needs. This shifts the educational paradigm from producing job seekers to creating innovators who can contribute to economic diversification beyond oil revenues.</w:t>
      </w:r>
      <w:r>
        <w:t xml:space="preserve"> </w:t>
      </w:r>
      <w:bookmarkStart w:id="26" w:name="digital-literacy"/>
      <w:bookmarkEnd w:id="26"/>
      <w:r>
        <w:t xml:space="preserve">: In a globalized world, digital literacy is a basic right and economic necessity. The</w:t>
      </w:r>
      <w:r>
        <w:t xml:space="preserve"> </w:t>
      </w:r>
      <w:hyperlink w:anchor="Xa39a3ee5e6b4b0d3255bfef95601890afd80709">
        <w:r>
          <w:rPr>
            <w:rStyle w:val="Hyperlink"/>
          </w:rPr>
          <w:t xml:space="preserve">Curriculum Developer</w:t>
        </w:r>
      </w:hyperlink>
      <w:r>
        <w:t xml:space="preserve"> </w:t>
      </w:r>
      <w:r>
        <w:t xml:space="preserve">must integrate coding, data analysis, and information literacy into standard subjects for all grade levels in Baghdad. This requires not just the introduction of new topics but a pedagogical shift toward project-based learning where students use technology to solve local community problems. For instance, students might use GIS mapping to address urban planning issues in Baghdad or analyze local water quality data, thereby connecting global skills with local realities.</w:t>
      </w:r>
    </w:p>
    <w:bookmarkEnd w:id="27"/>
    <w:bookmarkStart w:id="28" w:name="X1e93ee39b8b3ca49cae04695cdbbdd8a233323b"/>
    <w:p>
      <w:pPr>
        <w:pStyle w:val="Heading2"/>
      </w:pPr>
      <w:r>
        <w:t xml:space="preserve">5. Implementation Strategies and Stakeholder Engagement</w:t>
      </w:r>
    </w:p>
    <w:p>
      <w:pPr>
        <w:pStyle w:val="FirstParagraph"/>
      </w:pPr>
      <w:r>
        <w:t xml:space="preserve">The success of any curriculum relies heavily on implementation. In</w:t>
      </w:r>
      <w:r>
        <w:t xml:space="preserve"> </w:t>
      </w:r>
      <w:hyperlink w:anchor="Xa39a3ee5e6b4b0d3255bfef95601890afd80709">
        <w:r>
          <w:rPr>
            <w:rStyle w:val="Hyperlink"/>
          </w:rPr>
          <w:t xml:space="preserve">Iraq Baghdad</w:t>
        </w:r>
      </w:hyperlink>
      <w:r>
        <w:t xml:space="preserve">, this requires extensive professional development for teachers who may themselves be products of older, more rigid educational systems. The</w:t>
      </w:r>
      <w:r>
        <w:t xml:space="preserve"> </w:t>
      </w:r>
      <w:hyperlink w:anchor="Xa39a3ee5e6b4b0d3255bfef95601890afd80709">
        <w:r>
          <w:rPr>
            <w:rStyle w:val="Hyperlink"/>
          </w:rPr>
          <w:t xml:space="preserve">Curriculum Developer</w:t>
        </w:r>
      </w:hyperlink>
      <w:r>
        <w:t xml:space="preserve"> </w:t>
      </w:r>
      <w:r>
        <w:t xml:space="preserve">must create comprehensive training manuals and ongoing support structures for educators. Workshops should focus on facilitating classroom discussions on sensitive topics, managing diverse classrooms, and utilizing interactive teaching methods.</w:t>
      </w:r>
      <w:r>
        <w:t xml:space="preserve"> </w:t>
      </w:r>
      <w:r>
        <w:t xml:space="preserve">Moreover, stakeholder engagement is vital. Parents in Baghdad are deeply invested in their children’s education but may be skeptical of new pedagogical approaches that differ from their own schooling experiences. The</w:t>
      </w:r>
      <w:r>
        <w:t xml:space="preserve"> </w:t>
      </w:r>
      <w:hyperlink w:anchor="Xa39a3ee5e6b4b0d3255bfef95601890afd80709">
        <w:r>
          <w:rPr>
            <w:rStyle w:val="Hyperlink"/>
          </w:rPr>
          <w:t xml:space="preserve">Curriculum Developer</w:t>
        </w:r>
      </w:hyperlink>
      <w:r>
        <w:t xml:space="preserve"> </w:t>
      </w:r>
      <w:r>
        <w:t xml:space="preserve">must work with community leaders to communicate the benefits of these changes, emphasizing skills like critical thinking and global competitiveness rather than abstract concepts.</w:t>
      </w:r>
    </w:p>
    <w:bookmarkEnd w:id="28"/>
    <w:bookmarkStart w:id="29" w:name="X342a0127fdb630480e23719f77fff0491db690e"/>
    <w:p>
      <w:pPr>
        <w:pStyle w:val="Heading2"/>
      </w:pPr>
      <w:r>
        <w:t xml:space="preserve">6. Conclusion: Toward a Resilient Educational Future</w:t>
      </w:r>
    </w:p>
    <w:p>
      <w:pPr>
        <w:pStyle w:val="FirstParagraph"/>
      </w:pPr>
      <w:r>
        <w:t xml:space="preserve">The role of the</w:t>
      </w:r>
      <w:r>
        <w:t xml:space="preserve"> </w:t>
      </w:r>
      <w:hyperlink w:anchor="Xa39a3ee5e6b4b0d3255bfef95601890afd80709">
        <w:r>
          <w:rPr>
            <w:rStyle w:val="Hyperlink"/>
          </w:rPr>
          <w:t xml:space="preserve">Curriculum Developer</w:t>
        </w:r>
      </w:hyperlink>
      <w:r>
        <w:t xml:space="preserve"> </w:t>
      </w:r>
      <w:r>
        <w:t xml:space="preserve">in</w:t>
      </w:r>
      <w:r>
        <w:t xml:space="preserve"> </w:t>
      </w:r>
      <w:hyperlink w:anchor="Xa39a3ee5e6b4b0d3255bfef95601890afd80709">
        <w:r>
          <w:rPr>
            <w:rStyle w:val="Hyperlink"/>
          </w:rPr>
          <w:t xml:space="preserve">Iraq Baghdad</w:t>
        </w:r>
      </w:hyperlink>
      <w:r>
        <w:t xml:space="preserve"> </w:t>
      </w:r>
      <w:r>
        <w:t xml:space="preserve">is monumental. It transcends the mere organization of subjects and syllabi; it involves the careful crafting of a societal framework that promotes healing, unity, and progress. By addressing the unique trauma, sectarian divides, and economic needs of Baghdad’s population through inclusive pedagogy and relevant content, curriculum developers can help steer Iraq toward a stable future.</w:t>
      </w:r>
      <w:r>
        <w:t xml:space="preserve"> </w:t>
      </w:r>
      <w:r>
        <w:t xml:space="preserve">Ultimately, investing in high-quality curriculum development is an investment in peace. As Baghdad continues to rebuild its infrastructure physically and socially, it must simultaneously rebuild its intellectual infrastructure. The</w:t>
      </w:r>
      <w:r>
        <w:t xml:space="preserve"> </w:t>
      </w:r>
      <w:hyperlink w:anchor="Xa39a3ee5e6b4b0d3255bfef95601890afd80709">
        <w:r>
          <w:rPr>
            <w:rStyle w:val="Hyperlink"/>
          </w:rPr>
          <w:t xml:space="preserve">Curriculum Developer</w:t>
        </w:r>
      </w:hyperlink>
      <w:r>
        <w:t xml:space="preserve"> </w:t>
      </w:r>
      <w:r>
        <w:t xml:space="preserve">serves as the chief architect of this intellectual reconstruction, ensuring that the next generation of Iraqis is equipped not only with knowledge but with the values and skills necessary to thrive in a complex, interconnected world. Through careful planning and cultural sensitivity, education in Baghdad can transform from a site of past conflict into a beacon of future potential.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Curriculum Developer in Educational Reform: A Case Study of Iraq, Baghdad</dc:title>
  <dc:creator/>
  <dc:language>en</dc:language>
  <cp:keywords/>
  <dcterms:created xsi:type="dcterms:W3CDTF">2026-07-29T05:03:11Z</dcterms:created>
  <dcterms:modified xsi:type="dcterms:W3CDTF">2026-07-29T05:03:11Z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