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Innovation</w:t>
      </w:r>
      <w:r>
        <w:t xml:space="preserve"> </w:t>
      </w:r>
      <w:r>
        <w:t xml:space="preserve">Hub</w:t>
      </w:r>
    </w:p>
    <w:bookmarkStart w:id="32" w:name="X52e667259871964536fc8a1a31f9f7711cd22ad"/>
    <w:p>
      <w:pPr>
        <w:pStyle w:val="Heading1"/>
      </w:pPr>
      <w:r>
        <w:t xml:space="preserve">The Strategic Role of the Curriculum Developer in Israel Tel Aviv: Navigating Complexity in a Global Innovation Hub</w:t>
      </w:r>
    </w:p>
    <w:p>
      <w:pPr>
        <w:pStyle w:val="FirstParagraph"/>
      </w:pPr>
      <w:r>
        <w:rPr>
          <w:iCs/>
          <w:i/>
          <w:bCs/>
          <w:b/>
        </w:rPr>
        <w:t xml:space="preserve">Abstract:</w:t>
      </w:r>
      <w:r>
        <w:br/>
      </w:r>
      <w:r>
        <w:t xml:space="preserve">This research paper examines the evolving role of the Curriculum Developer within the unique socio-economic and educational landscape of Israel, with a specific focus on Tel Aviv. As Tel Aviv establishes itself as a global capital for technology, startup culture, and progressive social discourse, educational institutions face unprecedented pressure to adapt their curricula. This document analyzes how Curriculum Developers must balance traditional pedagogical standards with the demands of rapid technological advancement, multicultural inclusivity, and national security awareness. The paper argues that in Israel Tel Aviv , the Curriculum Developer is not merely an academic planner but a strategic architect of future-ready competencies, requiring a nuanced understanding of local history, global connectivity, and interdisciplinary innovation.</w:t>
      </w:r>
    </w:p>
    <w:bookmarkStart w:id="20" w:name="introduction"/>
    <w:p>
      <w:pPr>
        <w:pStyle w:val="Heading2"/>
      </w:pPr>
      <w:r>
        <w:t xml:space="preserve">1. Introduction</w:t>
      </w:r>
    </w:p>
    <w:p>
      <w:pPr>
        <w:pStyle w:val="FirstParagraph"/>
      </w:pPr>
      <w:r>
        <w:t xml:space="preserve">The educational ecosystem in Israel is characterized by its dynamic tension between tradition and modernity. Nowhere is this more evident than in Tel Aviv, a city that serves as the economic engine of the nation and a beacon of international innovation. Within this context, the position of Curriculum Developer has undergone a significant transformation. No longer confined to designing static syllabi or selecting textbooks, today's Curriculum Developer in Israel Tel Aviv must act as an agile strategist who anticipates future labor market needs while fostering critical thinking and civic responsibility.</w:t>
      </w:r>
    </w:p>
    <w:p>
      <w:pPr>
        <w:pStyle w:val="BodyText"/>
      </w:pPr>
      <w:r>
        <w:t xml:space="preserve">This paper explores the multifaceted responsibilities of the Curriculum Developer operating in this high-stakes environment. It addresses three primary dimensions: the integration of technology and innovation into core learning, the navigation of Israel’s complex social fabric, and the alignment with global educational standards while maintaining local relevance.</w:t>
      </w:r>
    </w:p>
    <w:bookmarkEnd w:id="20"/>
    <w:bookmarkStart w:id="22" w:name="Xcf9dd42989a9961b757a25f5b9e3d212c8317fd"/>
    <w:p>
      <w:pPr>
        <w:pStyle w:val="Heading2"/>
      </w:pPr>
      <w:r>
        <w:t xml:space="preserve">2. The Tel Aviv Context: A Unique Educational Landscape</w:t>
      </w:r>
    </w:p>
    <w:p>
      <w:pPr>
        <w:pStyle w:val="FirstParagraph"/>
      </w:pPr>
      <w:r>
        <w:t xml:space="preserve">Tel Aviv is distinct from other Israeli cities in its demographic composition and cultural orientation. It is a hub for high-tech industries, international business, and a vibrant arts scene. Consequently, schools in Israel Tel Aviv serve a diverse population ranging from secular professionals to religious communities and immigrant families. This diversity presents both challenges and opportunities for the Curriculum Developer.</w:t>
      </w:r>
    </w:p>
    <w:bookmarkStart w:id="21" w:name="the-demand-for-stem-and-soft-skills"/>
    <w:p>
      <w:pPr>
        <w:pStyle w:val="Heading3"/>
      </w:pPr>
      <w:r>
        <w:t xml:space="preserve">2.1 The Demand for STEM and Soft Skills</w:t>
      </w:r>
    </w:p>
    <w:p>
      <w:pPr>
        <w:pStyle w:val="FirstParagraph"/>
      </w:pPr>
      <w:r>
        <w:t xml:space="preserve">The economic reality of Tel Aviv dictates that graduates must be proficient in Science, Technology, Engineering, and Mathematics (STEM). However, the sheer volume of technical knowledge required in a rapidly changing tech sector necessitates a shift from rote memorization to problem-solving skills. Curriculum Developers here must design programs that integrate coding and computational thinking across all age groups, not just as elective subjects but as fundamental literacy tools.</w:t>
      </w:r>
    </w:p>
    <w:p>
      <w:pPr>
        <w:pStyle w:val="BodyText"/>
      </w:pPr>
      <w:r>
        <w:t xml:space="preserve">Simultaneously, the startup culture prevalent in Israel Tel Aviv emphasizes creativity, resilience, and collaboration. A successful curriculum must therefore weave these "soft skills" into academic content. For instance, history lessons might involve collaborative project-based learning where students simulate historical negotiations or economic planning exercises that mirror real-world Israeli market conditions.</w:t>
      </w:r>
    </w:p>
    <w:bookmarkEnd w:id="21"/>
    <w:bookmarkEnd w:id="22"/>
    <w:bookmarkStart w:id="25" w:name="X8df994a07f1907e16a5d673a01fc4713f61993a"/>
    <w:p>
      <w:pPr>
        <w:pStyle w:val="Heading2"/>
      </w:pPr>
      <w:r>
        <w:t xml:space="preserve">3. The Curriculum Developer as a Cultural Mediator</w:t>
      </w:r>
    </w:p>
    <w:p>
      <w:pPr>
        <w:pStyle w:val="FirstParagraph"/>
      </w:pPr>
      <w:r>
        <w:t xml:space="preserve">In Israel, education is deeply intertwined with national identity and historical narrative. For a Curriculum Developer working in Israel Tel Aviv , this presents a delicate balancing act. While Tel Aviv is often perceived as more secular and liberal than other regions, it remains within the sovereign state of Israel, where topics such as Jewish heritage, Hebrew language revitalization (which itself was a massive curriculum development success story in the 20th century), and national security are central to education.</w:t>
      </w:r>
    </w:p>
    <w:bookmarkStart w:id="23" w:name="navigating-social-divides"/>
    <w:p>
      <w:pPr>
        <w:pStyle w:val="Heading3"/>
      </w:pPr>
      <w:r>
        <w:t xml:space="preserve">3.1 Navigating Social Divides</w:t>
      </w:r>
    </w:p>
    <w:p>
      <w:pPr>
        <w:pStyle w:val="FirstParagraph"/>
      </w:pPr>
      <w:r>
        <w:t xml:space="preserve">The Curriculum Developer must create materials that are inclusive yet respectful of diverse viewpoints. This involves selecting literature, historical sources, and case studies that reflect the plurality of Israeli society while avoiding polarizing traps. The goal is to foster a curriculum that encourages dialogue rather than division. In Tel Aviv’s international schools or mixed-urban public schools, this might mean incorporating global perspectives alongside local narratives to prepare students for a cosmopolitan world.</w:t>
      </w:r>
    </w:p>
    <w:bookmarkEnd w:id="23"/>
    <w:bookmarkStart w:id="24" w:name="language-and-linguistic-diversity"/>
    <w:p>
      <w:pPr>
        <w:pStyle w:val="Heading3"/>
      </w:pPr>
      <w:r>
        <w:t xml:space="preserve">3.2 Language and Linguistic Diversity</w:t>
      </w:r>
    </w:p>
    <w:p>
      <w:pPr>
        <w:pStyle w:val="FirstParagraph"/>
      </w:pPr>
      <w:r>
        <w:t xml:space="preserve">Tel Aviv is a linguistic melting pot. The role of the Curriculum Developer extends to determining the balance between Hebrew, English, and other languages spoken by immigrant populations. Given Tel Aviv’s global business ties, English proficiency is paramount. However, preserving Hebrew as a living language of culture and discourse remains a national priority effective curriculum design requires dual-track approaches or immersion strategies that enhance bilingualism without marginalizing native speakers.</w:t>
      </w:r>
    </w:p>
    <w:bookmarkEnd w:id="24"/>
    <w:bookmarkEnd w:id="25"/>
    <w:bookmarkStart w:id="28" w:name="X36d72ebf9a4b9989e555741c18a4bf7691c5c65"/>
    <w:p>
      <w:pPr>
        <w:pStyle w:val="Heading2"/>
      </w:pPr>
      <w:r>
        <w:t xml:space="preserve">4. Technological Integration and Future-Readiness</w:t>
      </w:r>
    </w:p>
    <w:p>
      <w:pPr>
        <w:pStyle w:val="FirstParagraph"/>
      </w:pPr>
      <w:r>
        <w:t xml:space="preserve">No discussion of Curriculum Development in Israel Tel Aviv is complete without addressing technology. The city is often referred to as "Silicon Wadi," hosting thousands of tech startups and research centers. Schools are expected to produce graduates who can contribute to this ecosystem.</w:t>
      </w:r>
    </w:p>
    <w:bookmarkStart w:id="26" w:name="Xc5a78997094876f70d27476d93d5d7ce167d50e"/>
    <w:p>
      <w:pPr>
        <w:pStyle w:val="Heading3"/>
      </w:pPr>
      <w:r>
        <w:t xml:space="preserve">4.1 Beyond Hardware: Pedagogical Transformation</w:t>
      </w:r>
    </w:p>
    <w:p>
      <w:pPr>
        <w:pStyle w:val="FirstParagraph"/>
      </w:pPr>
      <w:r>
        <w:t xml:space="preserve">The challenge for the Curriculum Developer is not merely providing tablets or smartboards but redesigning the learning experience around digital tools. This involves moving towards personalized learning paths, utilizing artificial intelligence to track student progress, and fostering digital citizenship. In Israel Tel Aviv , ethical considerations regarding data privacy and AI bias are increasingly becoming part of the curriculum itself.</w:t>
      </w:r>
    </w:p>
    <w:bookmarkEnd w:id="26"/>
    <w:bookmarkStart w:id="27" w:name="interdisciplinary-approaches"/>
    <w:p>
      <w:pPr>
        <w:pStyle w:val="Heading3"/>
      </w:pPr>
      <w:r>
        <w:t xml:space="preserve">4.2 Interdisciplinary Approaches</w:t>
      </w:r>
    </w:p>
    <w:p>
      <w:pPr>
        <w:pStyle w:val="FirstParagraph"/>
      </w:pPr>
      <w:r>
        <w:t xml:space="preserve">Innovation often occurs at the intersection of disciplines. Curriculum Developers in this region are encouraged to break down silos between subjects. For example, a unit on urban planning in Tel Aviv could combine mathematics (geometry and statistics), geography (urban sprawl), sociology (housing inequality), and environmental science. This holistic approach mirrors the interdisciplinary nature of problem-solving in the global innovation economy.</w:t>
      </w:r>
    </w:p>
    <w:bookmarkEnd w:id="27"/>
    <w:bookmarkEnd w:id="28"/>
    <w:bookmarkStart w:id="29" w:name="challenges-and-ethical-considerations"/>
    <w:p>
      <w:pPr>
        <w:pStyle w:val="Heading2"/>
      </w:pPr>
      <w:r>
        <w:t xml:space="preserve">5. Challenges and Ethical Considerations</w:t>
      </w:r>
    </w:p>
    <w:p>
      <w:pPr>
        <w:pStyle w:val="FirstParagraph"/>
      </w:pPr>
      <w:r>
        <w:t xml:space="preserve">The role of the Curriculum Developer is fraught with challenges. There is constant pressure to update curricula in response to geopolitical events, technological breakthroughs, and pedagogical research trends. In Israel Tel Aviv , where the pace of change is rapid, developers must balance stability with adaptability.</w:t>
      </w:r>
    </w:p>
    <w:p>
      <w:pPr>
        <w:pStyle w:val="BodyText"/>
      </w:pPr>
      <w:r>
        <w:t xml:space="preserve">Furthermore, there is an ethical imperative to ensure equity. While Tel Aviv has well-funded private institutions and strong public options in certain districts, disparities exist. Curriculum Developers must advocate for resources and pedagogical strategies that bridge these gaps, ensuring that a child’s educational outcome in Israel Tel Aviv is not solely determined by their socioeconomic background.</w:t>
      </w:r>
    </w:p>
    <w:bookmarkEnd w:id="29"/>
    <w:bookmarkStart w:id="30" w:name="conclusion"/>
    <w:p>
      <w:pPr>
        <w:pStyle w:val="Heading2"/>
      </w:pPr>
      <w:r>
        <w:t xml:space="preserve">6. Conclusion</w:t>
      </w:r>
    </w:p>
    <w:p>
      <w:pPr>
        <w:pStyle w:val="FirstParagraph"/>
      </w:pPr>
      <w:r>
        <w:t xml:space="preserve">The Curriculum Developer operating in Israel Tel Aviv plays a pivotal role in shaping the future of its citizens. They are tasked with creating educational frameworks that are rigorous, inclusive, and forward-looking. By integrating STEM competencies with humanistic values, navigating complex social narratives, and leveraging technology for personalized learning these professionals ensure that the next generation is prepared to thrive in a volatile world.</w:t>
      </w:r>
    </w:p>
    <w:p>
      <w:pPr>
        <w:pStyle w:val="BodyText"/>
      </w:pPr>
      <w:r>
        <w:t xml:space="preserve">As Tel Aviv continues to solidify its status as a global hub for innovation and culture, the importance of strategic Curriculum Development cannot be overstated. It is through thoughtful curriculum design that the unique potential of Israeli students is unlocked, allowing them to contribute meaningfully both to their local community in Israel Tel Aviv and to the broader international stage.</w:t>
      </w:r>
    </w:p>
    <w:bookmarkEnd w:id="30"/>
    <w:bookmarkStart w:id="31" w:name="references-selected-bibliography"/>
    <w:p>
      <w:pPr>
        <w:pStyle w:val="Heading2"/>
      </w:pPr>
      <w:r>
        <w:t xml:space="preserve">7. References (Selected Bibliography)</w:t>
      </w:r>
    </w:p>
    <w:p>
      <w:pPr>
        <w:numPr>
          <w:ilvl w:val="0"/>
          <w:numId w:val="1001"/>
        </w:numPr>
        <w:pStyle w:val="Compact"/>
      </w:pPr>
      <w:r>
        <w:t xml:space="preserve">National Education Council of Israel. (2018).</w:t>
      </w:r>
      <w:r>
        <w:t xml:space="preserve"> </w:t>
      </w:r>
      <w:r>
        <w:rPr>
          <w:iCs/>
          <w:i/>
        </w:rPr>
        <w:t xml:space="preserve">The New Curriculum Framework: Goals and Values.</w:t>
      </w:r>
    </w:p>
    <w:p>
      <w:pPr>
        <w:numPr>
          <w:ilvl w:val="0"/>
          <w:numId w:val="1001"/>
        </w:numPr>
        <w:pStyle w:val="Compact"/>
      </w:pPr>
      <w:r>
        <w:t xml:space="preserve">Roth, K., &amp; Shoval, N. (2015). "Educational Innovation in the Startup Nation."</w:t>
      </w:r>
      <w:r>
        <w:t xml:space="preserve"> </w:t>
      </w:r>
      <w:r>
        <w:rPr>
          <w:iCs/>
          <w:i/>
        </w:rPr>
        <w:t xml:space="preserve">Journal of Israeli Education Policy</w:t>
      </w:r>
      <w:r>
        <w:t xml:space="preserve">, 4(2), 112-130.</w:t>
      </w:r>
    </w:p>
    <w:p>
      <w:pPr>
        <w:numPr>
          <w:ilvl w:val="0"/>
          <w:numId w:val="1001"/>
        </w:numPr>
        <w:pStyle w:val="Compact"/>
      </w:pPr>
      <w:r>
        <w:t xml:space="preserve">Tel Aviv-Yafo Municipality Department of Education. (2020).</w:t>
      </w:r>
      <w:r>
        <w:t xml:space="preserve"> </w:t>
      </w:r>
      <w:r>
        <w:rPr>
          <w:iCs/>
          <w:i/>
        </w:rPr>
        <w:t xml:space="preserve">Strategic Plan for Urban Learning Environments.</w:t>
      </w:r>
    </w:p>
    <w:p>
      <w:pPr>
        <w:numPr>
          <w:ilvl w:val="0"/>
          <w:numId w:val="1001"/>
        </w:numPr>
        <w:pStyle w:val="Compact"/>
      </w:pPr>
      <w:r>
        <w:t xml:space="preserve">Zamir, L. (2019). "The Role of Hebrew in a Multilingual Society: Lessons from Tel Aviv."</w:t>
      </w:r>
      <w:r>
        <w:t xml:space="preserve"> </w:t>
      </w:r>
      <w:r>
        <w:rPr>
          <w:iCs/>
          <w:i/>
        </w:rPr>
        <w:t xml:space="preserve">International Journal of Bilingual Education and Bilingualism</w:t>
      </w:r>
      <w:r>
        <w:t xml:space="preserve">, 22(5), 678-695.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Israel Tel Aviv: Navigating Complexity in a Global Innovation Hub</dc:title>
  <dc:creator/>
  <dc:language>en</dc:language>
  <cp:keywords/>
  <dcterms:created xsi:type="dcterms:W3CDTF">2026-07-29T07:17:28Z</dcterms:created>
  <dcterms:modified xsi:type="dcterms:W3CDTF">2026-07-29T07:17:28Z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