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Xb9bffa46428b195daf1b07e6acdf935ccb127fd"/>
    <w:p>
      <w:pPr>
        <w:pStyle w:val="Heading1"/>
      </w:pPr>
      <w:r>
        <w:t xml:space="preserve">The Strategic Role of the Curriculum Developer in Ivory Coast Abidjan</w:t>
      </w:r>
    </w:p>
    <w:p>
      <w:pPr>
        <w:pStyle w:val="FirstParagraph"/>
      </w:pPr>
      <w:r>
        <w:t xml:space="preserve">Prepared for Educational Policy Review</w:t>
      </w:r>
      <w:r>
        <w:br/>
      </w:r>
      <w:r>
        <w:t xml:space="preserve">Ivory Coast Abidjan Contextual Analysis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Curriculum Developer within the evolving educational landscape of Ivory Coast Abidjan. As West Africa’s economic hub, Abidjan presents a unique convergence of rapid urbanization, digital transformation, and cultural diversity. This document analyzes how a skilled Curriculum Developer must navigate these complexities to create pedagogical frameworks that are not only academically rigorous but also culturally relevant and economically viable for the future workforce.</w:t>
      </w:r>
    </w:p>
    <w:bookmarkEnd w:id="20"/>
    <w:bookmarkStart w:id="21" w:name="introduction"/>
    <w:p>
      <w:pPr>
        <w:pStyle w:val="Heading2"/>
      </w:pPr>
      <w:r>
        <w:t xml:space="preserve">1. Introduction</w:t>
      </w:r>
    </w:p>
    <w:p>
      <w:pPr>
        <w:pStyle w:val="FirstParagraph"/>
      </w:pPr>
      <w:r>
        <w:t xml:space="preserve">The educational system of Ivory Coast stands at a pivotal juncture. While the nation has made significant strides in expanding access to primary education, the quality and relevance of that education remain central challenges. In this context, the role of the Curriculum Developer is paramount. Unlike a mere teacher who implements existing materials, a Curriculum Developer designs the architecture of learning itself.</w:t>
      </w:r>
    </w:p>
    <w:p>
      <w:pPr>
        <w:pStyle w:val="BodyText"/>
      </w:pPr>
      <w:r>
        <w:t xml:space="preserve">In Ivory Coast Abidjan, this role is further complicated by high population density in educational centers and a diverse student body ranging from elite private institutions to under-resourced public schools. The Curriculum Developer must therefore act as a bridge between national policy objectives set in Yamoussoukro and the practical realities of classroom implementation in the urban center of Abidjan.</w:t>
      </w:r>
    </w:p>
    <w:bookmarkEnd w:id="21"/>
    <w:bookmarkStart w:id="24" w:name="Xf920d45317c6609ef2bc44de3af55eb7118e13b"/>
    <w:p>
      <w:pPr>
        <w:pStyle w:val="Heading2"/>
      </w:pPr>
      <w:r>
        <w:t xml:space="preserve">2. Contextualizing Education in Ivory Coast Abidjan</w:t>
      </w:r>
    </w:p>
    <w:bookmarkStart w:id="22" w:name="the-urban-challenge"/>
    <w:p>
      <w:pPr>
        <w:pStyle w:val="Heading3"/>
      </w:pPr>
      <w:r>
        <w:t xml:space="preserve">2.1 The Urban Challenge</w:t>
      </w:r>
    </w:p>
    <w:p>
      <w:pPr>
        <w:pStyle w:val="FirstParagraph"/>
      </w:pPr>
      <w:r>
        <w:t xml:space="preserve">Ivory Coast Abidjan serves as the economic capital, hosting a significant portion of the country's youth population. Schools here face distinct pressures: overcrowded classrooms, varying levels of prior knowledge among students, and high parental expectations for international-standard education. A Curriculum Developer working in this environment cannot rely on a one-size-fits-all approach.</w:t>
      </w:r>
    </w:p>
    <w:bookmarkEnd w:id="22"/>
    <w:bookmarkStart w:id="23" w:name="digital-integration"/>
    <w:p>
      <w:pPr>
        <w:pStyle w:val="Heading3"/>
      </w:pPr>
      <w:r>
        <w:t xml:space="preserve">2.2 Digital Integration</w:t>
      </w:r>
    </w:p>
    <w:p>
      <w:pPr>
        <w:pStyle w:val="FirstParagraph"/>
      </w:pPr>
      <w:r>
        <w:t xml:space="preserve">The push for digital literacy is accelerating in Abidjan's tech hubs like the "Station F" of West Africa initiatives. Consequently, modern Curriculum Developers must integrate technology not as an afterthought, but as a core component of the learning framework. This involves designing curricula that prepare students for a digital economy while acknowledging disparities in internet access across different arrondissements.</w:t>
      </w:r>
    </w:p>
    <w:bookmarkEnd w:id="23"/>
    <w:bookmarkEnd w:id="24"/>
    <w:bookmarkStart w:id="25" w:name="X6e86cd0bacb2074b34c0a74d4d8883c213f51e0"/>
    <w:p>
      <w:pPr>
        <w:pStyle w:val="Heading2"/>
      </w:pPr>
      <w:r>
        <w:t xml:space="preserve">3. Core Responsibilities of the Curriculum Developer</w:t>
      </w:r>
    </w:p>
    <w:p>
      <w:pPr>
        <w:pStyle w:val="FirstParagraph"/>
      </w:pPr>
      <w:r>
        <w:t xml:space="preserve">The duties of a Curriculum Developer extend far beyond writing textbooks. In the context of Ivory Coast Abidjan, these responsibilities include:</w:t>
      </w:r>
    </w:p>
    <w:p>
      <w:pPr>
        <w:pStyle w:val="BodyText"/>
      </w:pPr>
      <w:r>
        <w:rPr>
          <w:bCs/>
          <w:b/>
        </w:rPr>
        <w:t xml:space="preserve">Pedagogical Alignment:</w:t>
      </w:r>
    </w:p>
    <w:p>
      <w:pPr>
        <w:pStyle w:val="BodyText"/>
      </w:pPr>
      <w:r>
        <w:t xml:space="preserve">Ensuring that learning outcomes align with both the Ivorian National Ministry of Education standards and global competencies such as critical thinking and problem-solving.</w:t>
      </w:r>
    </w:p>
    <w:p>
      <w:pPr>
        <w:pStyle w:val="BodyText"/>
      </w:pPr>
      <w:r>
        <w:rPr>
          <w:bCs/>
          <w:b/>
        </w:rPr>
        <w:t xml:space="preserve">Cultural Responsiveness:</w:t>
      </w:r>
    </w:p>
    <w:p>
      <w:pPr>
        <w:pStyle w:val="BodyText"/>
      </w:pPr>
      <w:r>
        <w:t xml:space="preserve">A Curriculum Developer must ensure that content reflects the local heritage. This includes incorporating Ivoirian history, literature, and social values into subjects ranging from science to language arts. For instance, science curricula should utilize local examples of botany or engineering relevant to the tropical climate of Abidjan.</w:t>
      </w:r>
    </w:p>
    <w:p>
      <w:pPr>
        <w:pStyle w:val="BodyText"/>
      </w:pPr>
      <w:r>
        <w:rPr>
          <w:bCs/>
          <w:b/>
        </w:rPr>
        <w:t xml:space="preserve">Economic Relevance:</w:t>
      </w:r>
    </w:p>
    <w:p>
      <w:pPr>
        <w:pStyle w:val="BodyText"/>
      </w:pPr>
      <w:r>
        <w:t xml:space="preserve">Given Abidjan's status as a commercial hub, the Curriculum Developer must collaborate with industry leaders to ensure that vocational and secondary education tracks prepare students for current job markets. This might involve developing modules on logistics, finance, or creative arts specific to the West African market.</w:t>
      </w:r>
    </w:p>
    <w:p>
      <w:pPr>
        <w:pStyle w:val="BodyText"/>
      </w:pPr>
      <w:r>
        <w:rPr>
          <w:bCs/>
          <w:b/>
        </w:rPr>
        <w:t xml:space="preserve">Inclusivity:</w:t>
      </w:r>
    </w:p>
    <w:p>
      <w:pPr>
        <w:pStyle w:val="BodyText"/>
      </w:pPr>
      <w:r>
        <w:t xml:space="preserve">Designing frameworks that are accessible to students with disabilities and those from various socioeconomic backgrounds is a primary ethical duty of the Curriculum Developer.</w:t>
      </w:r>
    </w:p>
    <w:bookmarkEnd w:id="25"/>
    <w:bookmarkStart w:id="26" w:name="challenges-facing-curriculum-development"/>
    <w:p>
      <w:pPr>
        <w:pStyle w:val="Heading2"/>
      </w:pPr>
      <w:r>
        <w:t xml:space="preserve">4. Challenges Facing Curriculum Development</w:t>
      </w:r>
    </w:p>
    <w:p>
      <w:pPr>
        <w:pStyle w:val="FirstParagraph"/>
      </w:pPr>
      <w:r>
        <w:t xml:space="preserve">The path to effective curriculum implementation in Ivory Coast Abidjan is fraught with obstacles. One major challenge is the disparity between resource availability in private versus public schools. A Curriculum Developer must create materials that are flexible enough to be taught effectively regardless of infrastructure limitations.</w:t>
      </w:r>
    </w:p>
    <w:p>
      <w:pPr>
        <w:pStyle w:val="BodyText"/>
      </w:pPr>
      <w:r>
        <w:t xml:space="preserve">Another significant hurdle is teacher training. Even the most brilliantly designed curriculum will fail if educators lack the skills to deliver it. Therefore, a Curriculum Developer must also produce comprehensive teacher guides and professional development resources. In Abidjan, where turnover rates can be high in certain sectors, providing clear, step-by-step instructional scaffolding is essential.</w:t>
      </w:r>
    </w:p>
    <w:p>
      <w:pPr>
        <w:pStyle w:val="BodyText"/>
      </w:pPr>
      <w:r>
        <w:t xml:space="preserve">Furthermore, political stability and policy shifts can impact long-term planning. A Curriculum Developer must anticipate potential changes in national education law while maintaining a consistent core of educational values.</w:t>
      </w:r>
    </w:p>
    <w:bookmarkEnd w:id="26"/>
    <w:bookmarkStart w:id="30" w:name="X35277a3f0de7e38d00ece2a3bfa93f72b75e1ef"/>
    <w:p>
      <w:pPr>
        <w:pStyle w:val="Heading2"/>
      </w:pPr>
      <w:r>
        <w:t xml:space="preserve">5. Strategic Recommendations for Implementation</w:t>
      </w:r>
    </w:p>
    <w:bookmarkStart w:id="27" w:name="stakeholder-engagement"/>
    <w:p>
      <w:pPr>
        <w:pStyle w:val="Heading3"/>
      </w:pPr>
      <w:r>
        <w:t xml:space="preserve">5.1 Stakeholder Engagement</w:t>
      </w:r>
    </w:p>
    <w:p>
      <w:pPr>
        <w:pStyle w:val="FirstParagraph"/>
      </w:pPr>
      <w:r>
        <w:t xml:space="preserve">To succeed, the Curriculum Developer must engage a wide array of stakeholders. This includes teachers from Abidjan’s diverse school districts, parents, community leaders, and private sector employers. Participatory design ensures that the curriculum is not just theoretically sound but practically accepted by those who use it daily.</w:t>
      </w:r>
    </w:p>
    <w:bookmarkEnd w:id="27"/>
    <w:bookmarkStart w:id="28" w:name="pilot-testing-and-iteration"/>
    <w:p>
      <w:pPr>
        <w:pStyle w:val="Heading3"/>
      </w:pPr>
      <w:r>
        <w:t xml:space="preserve">5.2 Pilot Testing and Iteration</w:t>
      </w:r>
    </w:p>
    <w:p>
      <w:pPr>
        <w:pStyle w:val="FirstParagraph"/>
      </w:pPr>
      <w:r>
        <w:t xml:space="preserve">Rather than rolling out a new curriculum nationwide immediately, a phased approach is recommended. The Curriculum Developer should pilot programs in select schools across different arrondissements of Abidjan—ranging from Cocody to Yopougon—to gather data on efficacy and student engagement.</w:t>
      </w:r>
    </w:p>
    <w:bookmarkEnd w:id="28"/>
    <w:bookmarkStart w:id="29" w:name="continuous-evaluation"/>
    <w:p>
      <w:pPr>
        <w:pStyle w:val="Heading3"/>
      </w:pPr>
      <w:r>
        <w:t xml:space="preserve">5.3 Continuous Evaluation</w:t>
      </w:r>
    </w:p>
    <w:p>
      <w:pPr>
        <w:pStyle w:val="FirstParagraph"/>
      </w:pPr>
      <w:r>
        <w:t xml:space="preserve">The role of the Curriculum Developer does not end at publication. It requires ongoing monitoring and evaluation (M&amp;E). Key performance indicators should be established to measure student outcomes, teacher satisfaction, and alignment with economic needs. Feedback loops must be institutionalized to allow for rapid adjustments.</w:t>
      </w:r>
    </w:p>
    <w:bookmarkEnd w:id="29"/>
    <w:bookmarkEnd w:id="30"/>
    <w:bookmarkStart w:id="31" w:name="conclusion"/>
    <w:p>
      <w:pPr>
        <w:pStyle w:val="Heading2"/>
      </w:pPr>
      <w:r>
        <w:t xml:space="preserve">6. Conclusion</w:t>
      </w:r>
    </w:p>
    <w:p>
      <w:pPr>
        <w:pStyle w:val="FirstParagraph"/>
      </w:pPr>
      <w:r>
        <w:t xml:space="preserve">The Curriculum Developer is a vital architect of Ivory Coast Abidjan’s future. By balancing global standards with local cultural nuances, and by addressing the specific urban challenges of one of West Africa’s most dynamic cities, this professional plays a decisive role in shaping human capital.</w:t>
      </w:r>
    </w:p>
    <w:p>
      <w:pPr>
        <w:pStyle w:val="BodyText"/>
      </w:pPr>
      <w:r>
        <w:t xml:space="preserve">For the educational system to thrive, Curriculum Developers must be empowered with resources, authority, and collaborative platforms. Their work ensures that education in Ivory Coast Abidjan is not merely a transmission of knowledge but a transformative tool for individual success and national development. As Abidjan continues to grow as a regional center for business and innovation, the curriculum developed today will define the capabilities of tomorrow’s leaders.</w:t>
      </w:r>
    </w:p>
    <w:bookmarkEnd w:id="31"/>
    <w:bookmarkStart w:id="32" w:name="references"/>
    <w:p>
      <w:pPr>
        <w:pStyle w:val="Heading2"/>
      </w:pPr>
      <w:r>
        <w:t xml:space="preserve">References</w:t>
      </w:r>
    </w:p>
    <w:p>
      <w:pPr>
        <w:pStyle w:val="FirstParagraph"/>
      </w:pPr>
      <w:r>
        <w:rPr>
          <w:iCs/>
          <w:i/>
        </w:rPr>
        <w:t xml:space="preserve">Note: The following references represent standard types of literature relevant to this field. In an actual academic submission, specific citations would be required.</w:t>
      </w:r>
    </w:p>
    <w:p>
      <w:pPr>
        <w:numPr>
          <w:ilvl w:val="0"/>
          <w:numId w:val="1001"/>
        </w:numPr>
        <w:pStyle w:val="Compact"/>
      </w:pPr>
      <w:r>
        <w:t xml:space="preserve">Ivorian Ministry of National Education. (2023). *Strategic Plan for Educational Development in Urban Centers*. Abidjan: Government Press.</w:t>
      </w:r>
    </w:p>
    <w:p>
      <w:pPr>
        <w:numPr>
          <w:ilvl w:val="0"/>
          <w:numId w:val="1001"/>
        </w:numPr>
        <w:pStyle w:val="Compact"/>
      </w:pPr>
      <w:r>
        <w:t xml:space="preserve">African Union. (2021). *Agenda 2063: The Africa We Want – Education and Human Capital Development*. Addis Ababa.</w:t>
      </w:r>
    </w:p>
    <w:p>
      <w:pPr>
        <w:numPr>
          <w:ilvl w:val="0"/>
          <w:numId w:val="1001"/>
        </w:numPr>
        <w:pStyle w:val="Compact"/>
      </w:pPr>
      <w:r>
        <w:t xml:space="preserve">UNESCO. (2019). *Curriculum Frameworks for the 21st Century: A Comparative Study of West African Nations*. Paris.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Ivory Coast Abidjan</dc:title>
  <dc:creator/>
  <dc:language>en</dc:language>
  <cp:keywords/>
  <dcterms:created xsi:type="dcterms:W3CDTF">2026-07-29T11:32:36Z</dcterms:created>
  <dcterms:modified xsi:type="dcterms:W3CDTF">2026-07-29T11:32:36Z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