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Strategic</w:t>
      </w:r>
      <w:r>
        <w:t xml:space="preserve"> </w:t>
      </w:r>
      <w:r>
        <w:t xml:space="preserve">Role</w:t>
      </w:r>
      <w:r>
        <w:t xml:space="preserve"> </w:t>
      </w:r>
      <w:r>
        <w:t xml:space="preserve">of</w:t>
      </w:r>
      <w:r>
        <w:t xml:space="preserve"> </w:t>
      </w:r>
      <w:r>
        <w:t xml:space="preserve">the</w:t>
      </w:r>
      <w:r>
        <w:t xml:space="preserve"> </w:t>
      </w:r>
      <w:r>
        <w:t xml:space="preserve">Curriculum</w:t>
      </w:r>
      <w:r>
        <w:t xml:space="preserve"> </w:t>
      </w:r>
      <w:r>
        <w:t xml:space="preserve">Developer</w:t>
      </w:r>
      <w:r>
        <w:t xml:space="preserve"> </w:t>
      </w:r>
      <w:r>
        <w:t xml:space="preserve">in</w:t>
      </w:r>
      <w:r>
        <w:t xml:space="preserve"> </w:t>
      </w:r>
      <w:r>
        <w:t xml:space="preserve">Qatar</w:t>
      </w:r>
      <w:r>
        <w:t xml:space="preserve"> </w:t>
      </w:r>
      <w:r>
        <w:t xml:space="preserve">Doha:</w:t>
      </w:r>
      <w:r>
        <w:t xml:space="preserve"> </w:t>
      </w:r>
      <w:r>
        <w:t xml:space="preserve">Aligning</w:t>
      </w:r>
      <w:r>
        <w:t xml:space="preserve"> </w:t>
      </w:r>
      <w:r>
        <w:t xml:space="preserve">Education</w:t>
      </w:r>
      <w:r>
        <w:t xml:space="preserve"> </w:t>
      </w:r>
      <w:r>
        <w:t xml:space="preserve">with</w:t>
      </w:r>
      <w:r>
        <w:t xml:space="preserve"> </w:t>
      </w:r>
      <w:r>
        <w:t xml:space="preserve">Vision</w:t>
      </w:r>
      <w:r>
        <w:t xml:space="preserve"> </w:t>
      </w:r>
      <w:r>
        <w:t xml:space="preserve">2030</w:t>
      </w:r>
    </w:p>
    <w:bookmarkStart w:id="30" w:name="X9eaa4f6e980faa04ac7bc104136bfde5c20db9c"/>
    <w:p>
      <w:pPr>
        <w:pStyle w:val="Heading1"/>
      </w:pPr>
      <w:r>
        <w:t xml:space="preserve">The Strategic Role of the Curriculum Developer in Qatar Doha: Aligning Education with Vision 2030</w:t>
      </w:r>
    </w:p>
    <w:p>
      <w:pPr>
        <w:pStyle w:val="FirstParagraph"/>
      </w:pPr>
      <w:r>
        <w:rPr>
          <w:bCs/>
          <w:b/>
        </w:rPr>
        <w:t xml:space="preserve">Date:</w:t>
      </w:r>
      <w:r>
        <w:t xml:space="preserve"> </w:t>
      </w:r>
      <w:r>
        <w:t xml:space="preserve">October 26, 2023</w:t>
      </w:r>
      <w:r>
        <w:br/>
      </w:r>
      <w:r>
        <w:rPr>
          <w:bCs/>
          <w:b/>
        </w:rPr>
        <w:t xml:space="preserve">Subject:</w:t>
      </w:r>
    </w:p>
    <w:bookmarkStart w:id="20" w:name="i.-introduction"/>
    <w:p>
      <w:pPr>
        <w:pStyle w:val="Heading2"/>
      </w:pPr>
      <w:r>
        <w:t xml:space="preserve">I. Introduction</w:t>
      </w:r>
    </w:p>
    <w:p>
      <w:pPr>
        <w:pStyle w:val="FirstParagraph"/>
      </w:pPr>
      <w:r>
        <w:t xml:space="preserve">In the rapidly evolving landscape of global education, the role of an educational architect is more critical than ever before. Within the specific context of Qatar Doha, this role takes on a distinct and profound significance. As a nation actively transitioning towards a knowledge-based economy, Qatar has placed education at the very heart of its national development strategy. Central to this transformation is the specialized profession known as the Curriculum Developer in Qatar Doha. This research paper explores how curriculum developers serve as pivotal agents of change, bridging the gap between traditional pedagogical methods and modern educational demands while upholding Qatari cultural identity.</w:t>
      </w:r>
    </w:p>
    <w:p>
      <w:pPr>
        <w:pStyle w:val="BodyText"/>
      </w:pPr>
      <w:r>
        <w:t xml:space="preserve">The State of Qatar has invested heavily in establishing itself as a hub for higher education and innovation through initiatives like Education City. However, infrastructure alone does not guarantee success; the content delivered within those walls is equally important. This is where the expertise of a curriculum developer becomes indispensable. They are not merely writers of textbooks but strategic designers who align learning outcomes with national goals such as Qatar National Vision 2030 (QNV 2030). This document examines the multifaceted responsibilities, challenges, and strategic importance of curriculum development within this unique geographical and cultural setting.</w:t>
      </w:r>
    </w:p>
    <w:bookmarkEnd w:id="20"/>
    <w:bookmarkStart w:id="21" w:name="Xbdcac84cdd87e18a340c81880728ccac57f6f83"/>
    <w:p>
      <w:pPr>
        <w:pStyle w:val="Heading2"/>
      </w:pPr>
      <w:r>
        <w:t xml:space="preserve">II. The Context of Curriculum Development in Qatar Doha</w:t>
      </w:r>
    </w:p>
    <w:p>
      <w:pPr>
        <w:pStyle w:val="FirstParagraph"/>
      </w:pPr>
      <w:r>
        <w:t xml:space="preserve">To understand the function of a curriculum developer in Qatar Doha, one must first appreciate the socio-political environment. The Qatari government has articulated a clear vision for its future, emphasizing human development as one of its four pillars alongside economic and social development. For decades, Qatar Doha has been home to international branch campuses from prestigious universities worldwide. Consequently, curriculum developers in this region often operate in a cross-cultural matrix.</w:t>
      </w:r>
    </w:p>
    <w:p>
      <w:pPr>
        <w:pStyle w:val="BodyText"/>
      </w:pPr>
      <w:r>
        <w:t xml:space="preserve">The challenge for a curriculum developer in this environment is dual-sided: they must ensure academic rigor that meets international standards while simultaneously integrating local values, Islamic teachings, and the Arabic language as central components of identity. This balance is delicate. In Qatar Doha, education is viewed not just as a pathway to employment but as a mechanism for nation-building. Therefore, the curriculum developer acts as a guardian of cultural heritage while introducing cutting-edge technologies and global competencies.</w:t>
      </w:r>
    </w:p>
    <w:bookmarkEnd w:id="21"/>
    <w:bookmarkStart w:id="25" w:name="X948fc7328b6cebb4cb3eb12977fa7603f586353"/>
    <w:p>
      <w:pPr>
        <w:pStyle w:val="Heading2"/>
      </w:pPr>
      <w:r>
        <w:t xml:space="preserve">III. Key Responsibilities of the Curriculum Developer</w:t>
      </w:r>
    </w:p>
    <w:p>
      <w:pPr>
        <w:pStyle w:val="FirstParagraph"/>
      </w:pPr>
      <w:r>
        <w:t xml:space="preserve">The role of a curriculum developer in Qatar Doha extends far beyond drafting syllabi. Their responsibilities encompass several complex domains:</w:t>
      </w:r>
    </w:p>
    <w:bookmarkStart w:id="22" w:name="a.-strategic-alignment-with-qnv-2030"/>
    <w:p>
      <w:pPr>
        <w:pStyle w:val="Heading3"/>
      </w:pPr>
      <w:r>
        <w:t xml:space="preserve">A. Strategic Alignment with QNV 2030</w:t>
      </w:r>
    </w:p>
    <w:p>
      <w:pPr>
        <w:pStyle w:val="FirstParagraph"/>
      </w:pPr>
      <w:r>
        <w:t xml:space="preserve">The primary mandate for any educational professional in Qatar is alignment with the National Vision 2030. This involves designing curricula that foster critical thinking, innovation, and entrepreneurship among students. A curriculum developer must analyze national labor market trends to ensure that what is taught in schools and universities prepares students for a future economy driven by technology, finance, healthcare, and renewable energy.</w:t>
      </w:r>
    </w:p>
    <w:bookmarkEnd w:id="22"/>
    <w:bookmarkStart w:id="23" w:name="Xe677a1942e5118cb4468136a2930b92aeacc999"/>
    <w:p>
      <w:pPr>
        <w:pStyle w:val="Heading3"/>
      </w:pPr>
      <w:r>
        <w:t xml:space="preserve">B. Integration of Technology and Innovation</w:t>
      </w:r>
    </w:p>
    <w:p>
      <w:pPr>
        <w:pStyle w:val="FirstParagraph"/>
      </w:pPr>
      <w:r>
        <w:t xml:space="preserve">In an era of digital transformation, curriculum developers are responsible for embedding digital literacy into all subjects. In Qatar Doha’s smart cities like Lusail or Msheireb Downtown, the application of technology in education is paramount. Developers must create frameworks that incorporate Artificial Intelligence (AI), data analytics, and coding into standard subjects like mathematics and science.</w:t>
      </w:r>
    </w:p>
    <w:bookmarkEnd w:id="23"/>
    <w:bookmarkStart w:id="24" w:name="c.-cultural-preservation-and-language"/>
    <w:p>
      <w:pPr>
        <w:pStyle w:val="Heading3"/>
      </w:pPr>
      <w:r>
        <w:t xml:space="preserve">C. Cultural Preservation and Language</w:t>
      </w:r>
    </w:p>
    <w:p>
      <w:pPr>
        <w:pStyle w:val="FirstParagraph"/>
      </w:pPr>
      <w:r>
        <w:t xml:space="preserve">A distinct feature of curriculum development in Qatar Doha is the emphasis on Arabic language proficiency. As English serves as a lingua franca for business and academia, there is a risk of linguistic erosion. Curriculum developers must design modules that strengthen the Arabic language alongside other subjects, ensuring that Qatari youth remain rooted in their heritage while engaging with the world.</w:t>
      </w:r>
    </w:p>
    <w:bookmarkEnd w:id="24"/>
    <w:bookmarkEnd w:id="25"/>
    <w:bookmarkStart w:id="26" w:name="Xab968931080c7eb5985b25524a1bac5bea34ef5"/>
    <w:p>
      <w:pPr>
        <w:pStyle w:val="Heading2"/>
      </w:pPr>
      <w:r>
        <w:t xml:space="preserve">IV. Challenges Faced by Curriculum Developers</w:t>
      </w:r>
    </w:p>
    <w:p>
      <w:pPr>
        <w:pStyle w:val="FirstParagraph"/>
      </w:pPr>
      <w:r>
        <w:t xml:space="preserve">The path to effective curriculum development is fraught with obstacles. For a curriculum developer operating in Qatar Doha, one of the primary challenges is rapid technological obsolescence. The skills required today may be irrelevant in five years due to automation and AI advancements.</w:t>
      </w:r>
    </w:p>
    <w:p>
      <w:pPr>
        <w:pStyle w:val="BodyText"/>
      </w:pPr>
      <w:r>
        <w:t xml:space="preserve">Another significant challenge is the diverse demographic of students in Qatar Doha. While Qatari nationals form a distinct group, a large percentage of students in schools and universities are expatriates. Curriculum developers must design flexible frameworks that can accommodate diverse learning needs while maintaining a cohesive national narrative. Balancing inclusivity with the preservation of national identity requires high levels of sensitivity and pedagogical skill.</w:t>
      </w:r>
    </w:p>
    <w:bookmarkEnd w:id="26"/>
    <w:bookmarkStart w:id="27" w:name="X2bb4a9a29ce08d7f2dd17cdb24ff7d5e6430463"/>
    <w:p>
      <w:pPr>
        <w:pStyle w:val="Heading2"/>
      </w:pPr>
      <w:r>
        <w:t xml:space="preserve">V. The Impact on National Competitiveness</w:t>
      </w:r>
    </w:p>
    <w:p>
      <w:pPr>
        <w:pStyle w:val="FirstParagraph"/>
      </w:pPr>
      <w:r>
        <w:t xml:space="preserve">The effectiveness of curriculum developers directly influences Qatar’s competitiveness on the global stage. By creating robust educational frameworks, these professionals contribute to higher graduation rates in STEM (Science, Technology, Engineering, and Mathematics) fields. This is crucial for Qatar Doha’s ambition to diversify its economy away from hydrocarbon dependency.</w:t>
      </w:r>
    </w:p>
    <w:p>
      <w:pPr>
        <w:pStyle w:val="BodyText"/>
      </w:pPr>
      <w:r>
        <w:t xml:space="preserve">Furthermore, quality curriculum development enhances Qatar's soft power. By producing graduates who are competitive globally yet culturally grounded, the country strengthens its reputation as a center of excellence in the Middle East and beyond. International partnerships in research and education rely heavily on the credibility of local educational institutions, which is established through rigorous curricular standards.</w:t>
      </w:r>
    </w:p>
    <w:bookmarkEnd w:id="27"/>
    <w:bookmarkStart w:id="28" w:name="vi.-conclusion"/>
    <w:p>
      <w:pPr>
        <w:pStyle w:val="Heading2"/>
      </w:pPr>
      <w:r>
        <w:t xml:space="preserve">VI. Conclusion</w:t>
      </w:r>
    </w:p>
    <w:p>
      <w:pPr>
        <w:pStyle w:val="FirstParagraph"/>
      </w:pPr>
      <w:r>
        <w:t xml:space="preserve">In conclusion, the Curriculum Developer is not an administrative back-office function but a strategic cornerstone of Qatar Doha’s educational ecosystem. They are responsible for translating the lofty goals of Qatar National Vision 2030 into actionable classroom experiences. Through careful design, cultural integration, and technological adoption, curriculum developers ensure that education remains dynamic and relevant.</w:t>
      </w:r>
    </w:p>
    <w:p>
      <w:pPr>
        <w:pStyle w:val="BodyText"/>
      </w:pPr>
      <w:r>
        <w:t xml:space="preserve">As the city continues to host global events like the FIFA World Cup legacy projects or international diplomatic summits, it is essential that its educational output reflects a society capable of leading in a complex world. The role of the Curriculum Developer in Qatar Doha, therefore, must be recognized and supported with adequate resources, training, and autonomy. Only through their continued innovation can Qatar ensure that its youth are equipped to thrive as global citizens while preserving their proud national identity.</w:t>
      </w:r>
    </w:p>
    <w:bookmarkEnd w:id="28"/>
    <w:bookmarkStart w:id="29" w:name="vii.-references"/>
    <w:p>
      <w:pPr>
        <w:pStyle w:val="Heading2"/>
      </w:pPr>
      <w:r>
        <w:t xml:space="preserve">VII. References</w:t>
      </w:r>
    </w:p>
    <w:p>
      <w:pPr>
        <w:numPr>
          <w:ilvl w:val="0"/>
          <w:numId w:val="1001"/>
        </w:numPr>
        <w:pStyle w:val="Compact"/>
      </w:pPr>
      <w:r>
        <w:t xml:space="preserve">National Commission for Education and Scientific Research (Qatar Foundation).</w:t>
      </w:r>
    </w:p>
    <w:p>
      <w:pPr>
        <w:numPr>
          <w:ilvl w:val="0"/>
          <w:numId w:val="1001"/>
        </w:numPr>
        <w:pStyle w:val="Compact"/>
      </w:pPr>
      <w:r>
        <w:t xml:space="preserve">Middle East Institute - Qatar National Vision 2030 Reports.</w:t>
      </w:r>
    </w:p>
    <w:p>
      <w:pPr>
        <w:numPr>
          <w:ilvl w:val="0"/>
          <w:numId w:val="1001"/>
        </w:numPr>
        <w:pStyle w:val="Compact"/>
      </w:pPr>
      <w:r>
        <w:t xml:space="preserve">American University in Cairo &amp; Hamad Bin Khalifa University Educational Journals.</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Strategic Role of the Curriculum Developer in Qatar Doha: Aligning Education with Vision 2030</dc:title>
  <dc:creator/>
  <dc:language>en</dc:language>
  <cp:keywords/>
  <dcterms:created xsi:type="dcterms:W3CDTF">2026-07-29T05:41:38Z</dcterms:created>
  <dcterms:modified xsi:type="dcterms:W3CDTF">2026-07-29T05:41:38Z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