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9" w:name="X7bf9dd1035ad53082f2d1ead22b3ac16739bff8"/>
    <w:p>
      <w:pPr>
        <w:pStyle w:val="Heading1"/>
      </w:pPr>
      <w:r>
        <w:t xml:space="preserve">The Strategic Role of the Curriculum Developer in the Educational Landscape of Saudi Arabia Jeddah</w:t>
      </w:r>
    </w:p>
    <w:p>
      <w:pPr>
        <w:pStyle w:val="FirstParagraph"/>
      </w:pPr>
      <w:r>
        <w:rPr>
          <w:bCs/>
          <w:b/>
        </w:rPr>
        <w:t xml:space="preserve">Author:</w:t>
      </w:r>
      <w:r>
        <w:br/>
      </w:r>
      <w:r>
        <w:t xml:space="preserve">Scholarly Research Division</w:t>
      </w:r>
      <w:r>
        <w:br/>
      </w:r>
      <w:r>
        <w:t xml:space="preserve">Date: October 2023</w:t>
      </w:r>
    </w:p>
    <w:p>
      <w:pPr>
        <w:pStyle w:val="BlockText"/>
      </w:pPr>
      <w:r>
        <w:rPr>
          <w:bCs/>
          <w:b/>
        </w:rPr>
        <w:t xml:space="preserve">Abstract:</w:t>
      </w:r>
      <w:r>
        <w:br/>
      </w:r>
      <w:r>
        <w:t xml:space="preserve">This research paper explores the critical and evolving role of the Curriculum Developer within the educational framework of Saudi Arabia Jeddah. As Kingdom-wide initiatives such as Vision 2030 reshape educational priorities, professionals tasked with curriculum development must balance national cultural values, religious principles, and global academic standards. This document analyzes how a Curriculum Developer in Saudi Arabia Jeddah acts as a bridge between traditional Islamic heritage and modern pedagogical innovations, ensuring that students are equipped with the competencies required for a knowledge-based economy while maintaining societal cohesion.</w:t>
      </w:r>
    </w:p>
    <w:bookmarkStart w:id="20" w:name="introduction"/>
    <w:p>
      <w:pPr>
        <w:pStyle w:val="Heading2"/>
      </w:pPr>
      <w:r>
        <w:t xml:space="preserve">1. Introduction</w:t>
      </w:r>
    </w:p>
    <w:p>
      <w:pPr>
        <w:pStyle w:val="FirstParagraph"/>
      </w:pPr>
      <w:r>
        <w:t xml:space="preserve">The educational sector in Saudi Arabia is undergoing a historic transformation, driven by the ambitious goals of Vision 2030. At the heart of this transformation lies the need for high-quality, relevant, and forward-thinking education. In this context, the position of Curriculum Developer has become more significant than ever before. Specifically within</w:t>
      </w:r>
      <w:r>
        <w:t xml:space="preserve"> </w:t>
      </w:r>
      <w:r>
        <w:rPr>
          <w:bCs/>
          <w:b/>
        </w:rPr>
        <w:t xml:space="preserve">Saudi Arabia Jeddah</w:t>
      </w:r>
      <w:r>
        <w:t xml:space="preserve">, a city that serves as a major commercial hub and gateway to Islam’s holy cities, the educational demands are unique. The</w:t>
      </w:r>
      <w:r>
        <w:t xml:space="preserve"> </w:t>
      </w:r>
      <w:r>
        <w:rPr>
          <w:bCs/>
          <w:b/>
        </w:rPr>
        <w:t xml:space="preserve">Curriculum Developer</w:t>
      </w:r>
      <w:r>
        <w:t xml:space="preserve"> </w:t>
      </w:r>
      <w:r>
        <w:t xml:space="preserve">in this region is not merely an administrator of content but a strategic architect of national future readiness.</w:t>
      </w:r>
    </w:p>
    <w:p>
      <w:pPr>
        <w:pStyle w:val="BodyText"/>
      </w:pPr>
      <w:r>
        <w:t xml:space="preserve">This paper argues that the effective implementation of Vision 2030 in education relies heavily on skilled professionals who can design curricula that are culturally sensitive yet globally competitive. The specific socio-economic dynamics of Jeddah require a nuanced approach to educational planning, where the Curriculum Developer must navigate complex intersections of technology, culture, and commerce.</w:t>
      </w:r>
    </w:p>
    <w:bookmarkEnd w:id="20"/>
    <w:bookmarkStart w:id="21" w:name="X81696a794f464d1036f1fd0a9ad119e1761dbe9"/>
    <w:p>
      <w:pPr>
        <w:pStyle w:val="Heading2"/>
      </w:pPr>
      <w:r>
        <w:t xml:space="preserve">2. Contextualizing Education in Saudi Arabia Jeddah</w:t>
      </w:r>
    </w:p>
    <w:p>
      <w:pPr>
        <w:pStyle w:val="FirstParagraph"/>
      </w:pPr>
      <w:r>
        <w:t xml:space="preserve">Jeddah stands as a distinctive entity within the Kingdom. As the largest city in Makkah Province and a major port on the Red Sea, it has historically been a center for trade, diplomacy, and culture. Unlike Riyadh, which is often viewed as the political heart of the nation with more conservative traditional influences in certain sectors, Jeddah is known for its cosmopolitan atmosphere. However</w:t>
      </w:r>
      <w:r>
        <w:t xml:space="preserve"> </w:t>
      </w:r>
      <w:r>
        <w:rPr>
          <w:bCs/>
          <w:b/>
        </w:rPr>
        <w:t xml:space="preserve">Saudi Arabia Jeddah</w:t>
      </w:r>
      <w:r>
        <w:t xml:space="preserve"> </w:t>
      </w:r>
      <w:r>
        <w:t xml:space="preserve">remains deeply rooted in Islamic tradition and Saudi identity.</w:t>
      </w:r>
    </w:p>
    <w:p>
      <w:pPr>
        <w:pStyle w:val="BodyText"/>
      </w:pPr>
      <w:r>
        <w:t xml:space="preserve">For a Curriculum Developer working in this environment, understanding this duality is paramount. The curriculum must reflect the local cultural context of Jeddah while adhering to the federal guidelines set by the Ministry of Education. This involves integrating local history, geography, and social norms into broader educational frameworks. Furthermore, given Jeddah’s role as an international hub for Hajj and Umrah pilgrims, there is a unique opportunity to integrate intercultural communication and global citizenship into the curriculum.</w:t>
      </w:r>
    </w:p>
    <w:bookmarkEnd w:id="21"/>
    <w:bookmarkStart w:id="24" w:name="Xa194c0880b326cedb5a0f23af343be6054aff0c"/>
    <w:p>
      <w:pPr>
        <w:pStyle w:val="Heading2"/>
      </w:pPr>
      <w:r>
        <w:t xml:space="preserve">3. The Evolving Mandate of the Curriculum Developer</w:t>
      </w:r>
    </w:p>
    <w:p>
      <w:pPr>
        <w:pStyle w:val="FirstParagraph"/>
      </w:pPr>
      <w:r>
        <w:t xml:space="preserve">The traditional definition of a Curriculum Developer focused primarily on sequencing instructional materials. Today, in the context of modern Saudi Arabia, this role is multidimensional. The Curriculum Developer must engage in strategic foresight, identifying future skill gaps and addressing them proactively.</w:t>
      </w:r>
    </w:p>
    <w:bookmarkStart w:id="22" w:name="Xb1ae1b67f64785c9d4a09aa572ece3a96dd2097"/>
    <w:p>
      <w:pPr>
        <w:pStyle w:val="Heading3"/>
      </w:pPr>
      <w:r>
        <w:t xml:space="preserve">3.1 Integration of Technology and Digital Literacy</w:t>
      </w:r>
    </w:p>
    <w:p>
      <w:pPr>
        <w:pStyle w:val="FirstParagraph"/>
      </w:pPr>
      <w:r>
        <w:t xml:space="preserve">A primary responsibility for any Curriculum Developer in the Kingdom today is the integration of digital literacy across all grade levels. With Saudi Arabia’s push towards a digital economy, including initiatives in artificial intelligence and big data, students must be proficient in technology from an early age. The Curriculum Developer is tasked with ensuring that technology is not just an add-on subject but a tool embedded within mathematics, science, language arts, and humanities.</w:t>
      </w:r>
    </w:p>
    <w:bookmarkEnd w:id="22"/>
    <w:bookmarkStart w:id="23" w:name="alignment-with-vision-2030-competencies"/>
    <w:p>
      <w:pPr>
        <w:pStyle w:val="Heading3"/>
      </w:pPr>
      <w:r>
        <w:t xml:space="preserve">2.2 Alignment with Vision 2030 Competencies</w:t>
      </w:r>
    </w:p>
    <w:p>
      <w:pPr>
        <w:pStyle w:val="FirstParagraph"/>
      </w:pPr>
      <w:r>
        <w:t xml:space="preserve">Vision 2030 emphasizes three main pillars: a vibrant society, an ambitious nation, and a thriving economy. The Curriculum Developer must translate these broad goals into tangible learning outcomes. For instance, to support the "thriving economy" pillar, curricula must emphasize critical thinking problem-solving skills entrepreneurship and financial literacy. In Jeddah’s commercial environment this translates to practical applications of business studies and innovation-driven science projects.</w:t>
      </w:r>
    </w:p>
    <w:bookmarkEnd w:id="23"/>
    <w:bookmarkEnd w:id="24"/>
    <w:bookmarkStart w:id="25" w:name="X13bb26bc1c31cf321a1819e910585ee5cb72933"/>
    <w:p>
      <w:pPr>
        <w:pStyle w:val="Heading2"/>
      </w:pPr>
      <w:r>
        <w:t xml:space="preserve">4. Balancing Cultural Heritage with Modernization</w:t>
      </w:r>
    </w:p>
    <w:p>
      <w:pPr>
        <w:pStyle w:val="FirstParagraph"/>
      </w:pPr>
      <w:r>
        <w:t xml:space="preserve">One of the most sensitive tasks for a Curriculum Developer is balancing modernization with cultural preservation. In Saudi Arabia, education is deeply intertwined with Islamic values. A Curriculum Developer must ensure that new materials respect religious tenets and national identity while introducing progressive pedagogical methods.</w:t>
      </w:r>
    </w:p>
    <w:p>
      <w:pPr>
        <w:pStyle w:val="BodyText"/>
      </w:pPr>
      <w:r>
        <w:t xml:space="preserve">This balance is particularly visible in subjects such as social studies and language arts. The developer must curate content that promotes Saudi heritage pride while encouraging students to engage critically with global issues. In Jeddah, where diverse populations interact, this requires a curriculum that fosters tolerance and mutual respect without compromising core national values.</w:t>
      </w:r>
    </w:p>
    <w:bookmarkEnd w:id="25"/>
    <w:bookmarkStart w:id="26" w:name="challenges-facing-curriculum-developers"/>
    <w:p>
      <w:pPr>
        <w:pStyle w:val="Heading2"/>
      </w:pPr>
      <w:r>
        <w:t xml:space="preserve">5. Challenges Facing Curriculum Developers</w:t>
      </w:r>
    </w:p>
    <w:p>
      <w:pPr>
        <w:pStyle w:val="FirstParagraph"/>
      </w:pPr>
      <w:r>
        <w:t xml:space="preserve">Despite the clear direction provided by Vision 2030, Curriculum Developers face several challenges:</w:t>
      </w:r>
    </w:p>
    <w:p>
      <w:pPr>
        <w:numPr>
          <w:ilvl w:val="0"/>
          <w:numId w:val="1001"/>
        </w:numPr>
        <w:pStyle w:val="Compact"/>
      </w:pPr>
      <w:r>
        <w:rPr>
          <w:bCs/>
          <w:b/>
        </w:rPr>
        <w:t xml:space="preserve">Rapid Pace of Change:</w:t>
      </w:r>
      <w:r>
        <w:t xml:space="preserve">The speed at which technological advancements occur requires curricula to be updated frequently. Traditional textbook-based models are becoming obsolete, requiring a shift toward dynamic, digital-first content creation.</w:t>
      </w:r>
    </w:p>
    <w:p>
      <w:pPr>
        <w:numPr>
          <w:ilvl w:val="0"/>
          <w:numId w:val="1001"/>
        </w:numPr>
        <w:pStyle w:val="Compact"/>
      </w:pPr>
      <w:r>
        <w:rPr>
          <w:bCs/>
          <w:b/>
        </w:rPr>
        <w:t xml:space="preserve">Teacher Readiness:</w:t>
      </w:r>
      <w:r>
        <w:t xml:space="preserve">A well-designed curriculum is only as effective as the teachers who deliver it. Curriculum Developers in Saudi Arabia Jeddah must often collaborate with teacher training institutes to ensure that educators understand how to implement new pedagogical approaches effectively.</w:t>
      </w:r>
    </w:p>
    <w:p>
      <w:pPr>
        <w:numPr>
          <w:ilvl w:val="0"/>
          <w:numId w:val="1001"/>
        </w:numPr>
        <w:pStyle w:val="Compact"/>
      </w:pPr>
      <w:r>
        <w:rPr>
          <w:bCs/>
          <w:b/>
        </w:rPr>
        <w:t xml:space="preserve">Evaluation and Assessment:</w:t>
      </w:r>
      <w:r>
        <w:t xml:space="preserve">Moving away from rote memorization towards competency-based assessment requires a complete overhaul of testing methodologies. Developing fair and comprehensive assessment tools is a significant technical challenge.</w:t>
      </w:r>
    </w:p>
    <w:bookmarkEnd w:id="26"/>
    <w:bookmarkStart w:id="27" w:name="recommendations-for-future-development"/>
    <w:p>
      <w:pPr>
        <w:pStyle w:val="Heading2"/>
      </w:pPr>
      <w:r>
        <w:t xml:space="preserve">6. Recommendations for Future Development</w:t>
      </w:r>
    </w:p>
    <w:p>
      <w:pPr>
        <w:pStyle w:val="FirstParagraph"/>
      </w:pPr>
      <w:r>
        <w:t xml:space="preserve">To enhance the efficacy of Curriculum Developers in Saudi Arabia Jeddah, several recommendations are proposed:</w:t>
      </w:r>
    </w:p>
    <w:p>
      <w:pPr>
        <w:numPr>
          <w:ilvl w:val="0"/>
          <w:numId w:val="1002"/>
        </w:numPr>
        <w:pStyle w:val="Compact"/>
      </w:pPr>
      <w:r>
        <w:rPr>
          <w:bCs/>
          <w:b/>
        </w:rPr>
        <w:t xml:space="preserve">Promote Interdisciplinary Approaches:</w:t>
      </w:r>
      <w:r>
        <w:t xml:space="preserve">Curricula should break down silos between subjects. For example, combining STEM with arts (STEAM) can foster creativity alongside technical skill.</w:t>
      </w:r>
    </w:p>
    <w:p>
      <w:pPr>
        <w:numPr>
          <w:ilvl w:val="0"/>
          <w:numId w:val="1002"/>
        </w:numPr>
        <w:pStyle w:val="Compact"/>
      </w:pPr>
      <w:r>
        <w:rPr>
          <w:bCs/>
          <w:b/>
        </w:rPr>
        <w:t xml:space="preserve">Enhance Stakeholder Engagement:</w:t>
      </w:r>
      <w:r>
        <w:t xml:space="preserve">Curriculum Development is not a top-down process. It requires input from parents, community leaders in Jeddah industry partners and students themselves to ensure relevance and buy-in.</w:t>
      </w:r>
    </w:p>
    <w:p>
      <w:pPr>
        <w:numPr>
          <w:ilvl w:val="0"/>
          <w:numId w:val="1002"/>
        </w:numPr>
        <w:pStyle w:val="Compact"/>
      </w:pPr>
      <w:r>
        <w:rPr>
          <w:bCs/>
          <w:b/>
        </w:rPr>
        <w:t xml:space="preserve">Leverage Local Industry Partnerships:</w:t>
      </w:r>
      <w:r>
        <w:t xml:space="preserve">Jeddah has a robust industrial sector including manufacturing logistics and tourism. Curriculum Developers should collaborate with these industries to create vocational pathways that align directly with job market needs.</w:t>
      </w:r>
    </w:p>
    <w:bookmarkEnd w:id="27"/>
    <w:bookmarkStart w:id="28" w:name="conclusion"/>
    <w:p>
      <w:pPr>
        <w:pStyle w:val="Heading2"/>
      </w:pPr>
      <w:r>
        <w:t xml:space="preserve">7. Conclusion</w:t>
      </w:r>
    </w:p>
    <w:p>
      <w:pPr>
        <w:pStyle w:val="FirstParagraph"/>
      </w:pPr>
      <w:r>
        <w:t xml:space="preserve">The role of the Curriculum Developer in Saudi Arabia is pivotal in shaping the next generation of citizens who are both proud Muslims and competitive global professionals. In Jeddah, this role carries additional weight due to the city’s unique cultural and economic position. By effectively integrating technological advancements with cultural heritage, Curriculum Developers can create educational experiences that empower students to thrive.</w:t>
      </w:r>
    </w:p>
    <w:p>
      <w:pPr>
        <w:pStyle w:val="BodyText"/>
      </w:pPr>
      <w:r>
        <w:t xml:space="preserve">As Saudi Arabia continues its journey toward Vision 2030, the demand for skilled Curriculum Developers will only grow. These professionals are the architects of a new educational paradigm—one that honors the past while confidently building a sustainable future. The success of this endeavor depends on their ability to innovate within constraints, collaborate across sectors and maintain an unwavering focus on student-centric outcomes.</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Saudi Vision 2030 Document. Royal Commission for Riyadh City and Other Projects.</w:t>
      </w:r>
    </w:p>
    <w:p>
      <w:pPr>
        <w:numPr>
          <w:ilvl w:val="0"/>
          <w:numId w:val="1003"/>
        </w:numPr>
        <w:pStyle w:val="Compact"/>
      </w:pPr>
      <w:r>
        <w:t xml:space="preserve">Ministry of Education Saudi Arabia Strategic Plan 2025-2035.</w:t>
      </w:r>
    </w:p>
    <w:p>
      <w:pPr>
        <w:numPr>
          <w:ilvl w:val="0"/>
          <w:numId w:val="1003"/>
        </w:numPr>
        <w:pStyle w:val="Compact"/>
      </w:pPr>
      <w:r>
        <w:t xml:space="preserve">Kamali, M. H. (1998). The place of pedagogy in Islamic education. In Educational Studies in Islamism and Modernity.</w:t>
      </w:r>
    </w:p>
    <w:p>
      <w:pPr>
        <w:numPr>
          <w:ilvl w:val="0"/>
          <w:numId w:val="1003"/>
        </w:numPr>
        <w:pStyle w:val="Compact"/>
      </w:pPr>
      <w:r>
        <w:t xml:space="preserve">Jeddah Chamber of Commerce Annual Reports on Workforce Development Needs.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Saudi Arabia Jeddah</dc:title>
  <dc:creator/>
  <dc:language>en</dc:language>
  <cp:keywords/>
  <dcterms:created xsi:type="dcterms:W3CDTF">2026-07-29T10:32:37Z</dcterms:created>
  <dcterms:modified xsi:type="dcterms:W3CDTF">2026-07-29T10:32:37Z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