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Thailand</w:t>
      </w:r>
      <w:r>
        <w:t xml:space="preserve"> </w:t>
      </w:r>
      <w:r>
        <w:t xml:space="preserve">Bangkok</w:t>
      </w:r>
    </w:p>
    <w:bookmarkStart w:id="33" w:name="Xe8365ca59761081727d0d3169086c4b83f865e7"/>
    <w:p>
      <w:pPr>
        <w:pStyle w:val="Heading1"/>
      </w:pPr>
      <w:r>
        <w:t xml:space="preserve">The Strategic Role of the Curriculum Developer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Subject:</w:t>
      </w:r>
      <w:hyperlink w:anchor="curriculum-developer">
        <w:r>
          <w:rPr>
            <w:rStyle w:val="Hyperlink"/>
            <w:u w:val="single"/>
          </w:rPr>
          <w:t xml:space="preserve">Curriculum Developer</w:t>
        </w:r>
      </w:hyperlink>
      <w:r>
        <w:t xml:space="preserve"> </w:t>
      </w:r>
      <w:r>
        <w:t xml:space="preserve">Practices in the Capital Region</w:t>
      </w:r>
    </w:p>
    <w:bookmarkStart w:id="20" w:name="introduction"/>
    <w:p>
      <w:pPr>
        <w:pStyle w:val="Heading2"/>
      </w:pPr>
      <w:r>
        <w:t xml:space="preserve">1. Introduction</w:t>
      </w:r>
    </w:p>
    <w:p>
      <w:pPr>
        <w:pStyle w:val="FirstParagraph"/>
      </w:pPr>
      <w:r>
        <w:t xml:space="preserve">In the rapidly evolving landscape of global education, the role of a</w:t>
      </w:r>
      <w:r>
        <w:t xml:space="preserve"> </w:t>
      </w:r>
      <w:hyperlink w:anchor="curriculum-developer">
        <w:r>
          <w:rPr>
            <w:rStyle w:val="Hyperlink"/>
            <w:bCs/>
            <w:b/>
          </w:rPr>
          <w:t xml:space="preserve">Curriculum Developer</w:t>
        </w:r>
      </w:hyperlink>
      <w:r>
        <w:t xml:space="preserve"> </w:t>
      </w:r>
      <w:r>
        <w:t xml:space="preserve">has transcended traditional instructional design to become a pivotal strategic function within educational institutions. This is particularly true in dynamic metropolitan centers such as</w:t>
      </w:r>
      <w:r>
        <w:t xml:space="preserve"> </w:t>
      </w:r>
      <w:hyperlink w:anchor="thailand-bangkok">
        <w:r>
          <w:rPr>
            <w:rStyle w:val="Hyperlink"/>
            <w:u w:val="single"/>
            <w:iCs/>
            <w:i/>
          </w:rPr>
          <w:t xml:space="preserve">Thailand Bangkok</w:t>
        </w:r>
      </w:hyperlink>
      <w:r>
        <w:t xml:space="preserve">, where the intersection of rapid urbanization, technological advancement, and cultural heritage presents unique challenges and opportunities for academic institutions. This research paper aims to explore the critical responsibilities, methodologies, and impacts of a</w:t>
      </w:r>
      <w:r>
        <w:t xml:space="preserve"> </w:t>
      </w:r>
      <w:r>
        <w:rPr>
          <w:bCs/>
          <w:b/>
        </w:rPr>
        <w:t xml:space="preserve">Curriculum Developer</w:t>
      </w:r>
      <w:r>
        <w:t xml:space="preserve"> </w:t>
      </w:r>
      <w:r>
        <w:t xml:space="preserve">operating within the specific socio-economic context of</w:t>
      </w:r>
      <w:r>
        <w:t xml:space="preserve"> </w:t>
      </w:r>
      <w:hyperlink w:anchor="thailand-bangkok">
        <w:r>
          <w:rPr>
            <w:rStyle w:val="Hyperlink"/>
            <w:u w:val="single"/>
            <w:iCs/>
            <w:i/>
          </w:rPr>
          <w:t xml:space="preserve">Thailand Bangkok</w:t>
        </w:r>
      </w:hyperlink>
      <w:r>
        <w:t xml:space="preserve">. By analyzing current educational trends in this vibrant capital city, we can better understand how specialized curriculum design fosters innovation, inclusivity, and global competitiveness among students.</w:t>
      </w:r>
    </w:p>
    <w:bookmarkEnd w:id="20"/>
    <w:bookmarkStart w:id="21" w:name="context-thailand-bangkok"/>
    <w:p>
      <w:pPr>
        <w:pStyle w:val="Heading2"/>
      </w:pPr>
      <w:r>
        <w:t xml:space="preserve">2. The Context of</w:t>
      </w:r>
      <w:r>
        <w:t xml:space="preserve"> </w:t>
      </w:r>
      <w:hyperlink w:anchor="thailand-bangkok">
        <w:r>
          <w:rPr>
            <w:rStyle w:val="Hyperlink"/>
            <w:u w:val="single"/>
            <w:iCs/>
            <w:i/>
          </w:rPr>
          <w:t xml:space="preserve">Thailand Bangkok</w:t>
        </w:r>
      </w:hyperlink>
    </w:p>
    <w:p>
      <w:pPr>
        <w:pStyle w:val="FirstParagraph"/>
      </w:pPr>
      <w:hyperlink w:anchor="thailand-bangkok">
        <w:r>
          <w:rPr>
            <w:rStyle w:val="Hyperlink"/>
            <w:u w:val="single"/>
            <w:iCs/>
            <w:i/>
          </w:rPr>
          <w:t xml:space="preserve">Thailand Bangkok</w:t>
        </w:r>
      </w:hyperlink>
      <w:r>
        <w:t xml:space="preserve"> </w:t>
      </w:r>
      <w:r>
        <w:t xml:space="preserve">serves as the political, economic, and educational hub of Thailand. As a megacity with a population exceeding ten million people, it hosts a diverse array of educational institutions ranging from public schools affiliated with the Ministry of Education to private international schools catering to expatriates and affluent local families. The diversity in</w:t>
      </w:r>
      <w:r>
        <w:t xml:space="preserve"> </w:t>
      </w:r>
      <w:hyperlink w:anchor="thailand-bangkok">
        <w:r>
          <w:rPr>
            <w:rStyle w:val="Hyperlink"/>
            <w:u w:val="single"/>
            <w:iCs/>
            <w:i/>
          </w:rPr>
          <w:t xml:space="preserve">Thailand Bangkok</w:t>
        </w:r>
      </w:hyperlink>
      <w:r>
        <w:t xml:space="preserve"> </w:t>
      </w:r>
      <w:r>
        <w:t xml:space="preserve">necessitates a curriculum that is not only academically rigorous but also culturally responsive.</w:t>
      </w:r>
    </w:p>
    <w:p>
      <w:pPr>
        <w:pStyle w:val="BodyText"/>
      </w:pPr>
      <w:r>
        <w:t xml:space="preserve">In recent years, the Thai government has implemented reforms aimed at shifting from rote memorization to competency-based learning. However, the successful implementation of these reforms heavily relies on skilled professionals who can translate policy into practice. This is where the</w:t>
      </w:r>
      <w:r>
        <w:t xml:space="preserve"> </w:t>
      </w:r>
      <w:hyperlink w:anchor="curriculum-developer">
        <w:r>
          <w:rPr>
            <w:rStyle w:val="Hyperlink"/>
            <w:bCs/>
            <w:b/>
          </w:rPr>
          <w:t xml:space="preserve">Curriculum Developer</w:t>
        </w:r>
      </w:hyperlink>
      <w:r>
        <w:t xml:space="preserve"> </w:t>
      </w:r>
      <w:r>
        <w:t xml:space="preserve">plays an indispensable role. In</w:t>
      </w:r>
      <w:r>
        <w:t xml:space="preserve"> </w:t>
      </w:r>
      <w:hyperlink w:anchor="thailand-bangkok">
        <w:r>
          <w:rPr>
            <w:rStyle w:val="Hyperlink"/>
            <w:u w:val="single"/>
            <w:iCs/>
            <w:i/>
          </w:rPr>
          <w:t xml:space="preserve">Thailand Bangkok</w:t>
        </w:r>
      </w:hyperlink>
      <w:r>
        <w:t xml:space="preserve">, the density of schools and the competitive nature of the education market demand curricula that are both innovative and adaptable to local needs.</w:t>
      </w:r>
    </w:p>
    <w:bookmarkEnd w:id="21"/>
    <w:bookmarkStart w:id="25" w:name="role-curriculum-developer"/>
    <w:p>
      <w:pPr>
        <w:pStyle w:val="Heading2"/>
      </w:pPr>
      <w:r>
        <w:t xml:space="preserve">3. The Function of a</w:t>
      </w:r>
      <w:r>
        <w:t xml:space="preserve"> </w:t>
      </w:r>
      <w:hyperlink w:anchor="curriculum-developer">
        <w:r>
          <w:rPr>
            <w:rStyle w:val="Hyperlink"/>
            <w:bCs/>
            <w:b/>
          </w:rPr>
          <w:t xml:space="preserve">Curriculum Developer</w:t>
        </w:r>
      </w:hyperlink>
    </w:p>
    <w:p>
      <w:pPr>
        <w:pStyle w:val="FirstParagraph"/>
      </w:pPr>
      <w:r>
        <w:t xml:space="preserve">A</w:t>
      </w:r>
      <w:r>
        <w:t xml:space="preserve"> </w:t>
      </w:r>
      <w:hyperlink w:anchor="curriculum-developer">
        <w:r>
          <w:rPr>
            <w:rStyle w:val="Hyperlink"/>
            <w:bCs/>
            <w:b/>
          </w:rPr>
          <w:t xml:space="preserve">Curriculum Developer</w:t>
        </w:r>
      </w:hyperlink>
      <w:r>
        <w:t xml:space="preserve"> </w:t>
      </w:r>
      <w:r>
        <w:t xml:space="preserve">is responsible for designing, creating, and implementing educational programs that meet specific learning objectives. Their work involves several key phases:</w:t>
      </w:r>
    </w:p>
    <w:bookmarkStart w:id="22" w:name="needs-analysis"/>
    <w:p>
      <w:pPr>
        <w:pStyle w:val="Heading3"/>
      </w:pPr>
      <w:r>
        <w:t xml:space="preserve">3.1 Needs Analysis and Stakeholder Engagement</w:t>
      </w:r>
    </w:p>
    <w:p>
      <w:pPr>
        <w:pStyle w:val="FirstParagraph"/>
      </w:pPr>
      <w:r>
        <w:t xml:space="preserve">The first step for a</w:t>
      </w:r>
      <w:r>
        <w:t xml:space="preserve"> </w:t>
      </w:r>
      <w:hyperlink w:anchor="curriculum-developer">
        <w:r>
          <w:rPr>
            <w:rStyle w:val="Hyperlink"/>
            <w:bCs/>
            <w:b/>
          </w:rPr>
          <w:t xml:space="preserve">Curriculum Developer</w:t>
        </w:r>
      </w:hyperlink>
      <w:r>
        <w:t xml:space="preserve"> </w:t>
      </w:r>
      <w:r>
        <w:t xml:space="preserve">is conducting a thorough needs analysis. In the context of</w:t>
      </w:r>
      <w:r>
        <w:t xml:space="preserve"> </w:t>
      </w:r>
      <w:hyperlink w:anchor="thailand-bangkok">
        <w:r>
          <w:rPr>
            <w:rStyle w:val="Hyperlink"/>
            <w:u w:val="single"/>
            <w:iCs/>
            <w:i/>
          </w:rPr>
          <w:t xml:space="preserve">Thailand Bangkok</w:t>
        </w:r>
      </w:hyperlink>
      <w:r>
        <w:t xml:space="preserve">, this involves engaging with teachers, parents, administrators, and even students to understand their unique challenges. For instance, in urban areas like</w:t>
      </w:r>
      <w:r>
        <w:t xml:space="preserve"> </w:t>
      </w:r>
      <w:hyperlink w:anchor="thailand-bangkok">
        <w:r>
          <w:rPr>
            <w:rStyle w:val="Hyperlink"/>
            <w:u w:val="single"/>
            <w:iCs/>
            <w:i/>
          </w:rPr>
          <w:t xml:space="preserve">Thailand Bangkok</w:t>
        </w:r>
      </w:hyperlink>
      <w:r>
        <w:t xml:space="preserve">, there may be a high demand for digital literacy and English language proficiency due to the city's status as a global business hub.</w:t>
      </w:r>
    </w:p>
    <w:bookmarkEnd w:id="22"/>
    <w:bookmarkStart w:id="23" w:name="design-and-development"/>
    <w:p>
      <w:pPr>
        <w:pStyle w:val="Heading3"/>
      </w:pPr>
      <w:r>
        <w:t xml:space="preserve">3.2 Design and Development</w:t>
      </w:r>
    </w:p>
    <w:p>
      <w:pPr>
        <w:pStyle w:val="FirstParagraph"/>
      </w:pPr>
      <w:r>
        <w:t xml:space="preserve">Based on the needs assessment, the</w:t>
      </w:r>
      <w:r>
        <w:t xml:space="preserve"> </w:t>
      </w:r>
      <w:hyperlink w:anchor="curriculum-developer">
        <w:r>
          <w:rPr>
            <w:rStyle w:val="Hyperlink"/>
            <w:bCs/>
            <w:b/>
          </w:rPr>
          <w:t xml:space="preserve">Curriculum Developer</w:t>
        </w:r>
      </w:hyperlink>
      <w:r>
        <w:t xml:space="preserve"> </w:t>
      </w:r>
      <w:r>
        <w:t xml:space="preserve">designs learning materials and frameworks. This includes selecting appropriate pedagogical approaches, such as Project-Based Learning (PBL) or Inquiry-Based Learning, which are increasingly popular in progressive schools in</w:t>
      </w:r>
      <w:r>
        <w:t xml:space="preserve"> </w:t>
      </w:r>
      <w:hyperlink w:anchor="thailand-bangkok">
        <w:r>
          <w:rPr>
            <w:rStyle w:val="Hyperlink"/>
            <w:u w:val="single"/>
            <w:iCs/>
            <w:i/>
          </w:rPr>
          <w:t xml:space="preserve">Thailand Bangkok</w:t>
        </w:r>
      </w:hyperlink>
      <w:r>
        <w:t xml:space="preserve">. The developer must ensure that the content aligns with national standards while also incorporating international best practices.</w:t>
      </w:r>
    </w:p>
    <w:bookmarkEnd w:id="23"/>
    <w:bookmarkStart w:id="24" w:name="implementation-support"/>
    <w:p>
      <w:pPr>
        <w:pStyle w:val="Heading3"/>
      </w:pPr>
      <w:r>
        <w:t xml:space="preserve">3.3 Implementation and Professional Development</w:t>
      </w:r>
    </w:p>
    <w:p>
      <w:pPr>
        <w:pStyle w:val="FirstParagraph"/>
      </w:pPr>
      <w:r>
        <w:t xml:space="preserve">A</w:t>
      </w:r>
      <w:r>
        <w:t xml:space="preserve"> </w:t>
      </w:r>
      <w:hyperlink w:anchor="curriculum-developer">
        <w:r>
          <w:rPr>
            <w:rStyle w:val="Hyperlink"/>
            <w:bCs/>
            <w:b/>
          </w:rPr>
          <w:t xml:space="preserve">Curriculum Developer</w:t>
        </w:r>
      </w:hyperlink>
      <w:r>
        <w:t xml:space="preserve"> </w:t>
      </w:r>
      <w:r>
        <w:t xml:space="preserve">does not merely produce documents; they facilitate the integration of the curriculum into classrooms. This often involves training teachers in</w:t>
      </w:r>
      <w:r>
        <w:t xml:space="preserve"> </w:t>
      </w:r>
      <w:hyperlink w:anchor="thailand-bangkok">
        <w:r>
          <w:rPr>
            <w:rStyle w:val="Hyperlink"/>
            <w:u w:val="single"/>
            <w:iCs/>
            <w:i/>
          </w:rPr>
          <w:t xml:space="preserve">Thailand Bangkok</w:t>
        </w:r>
      </w:hyperlink>
      <w:r>
        <w:t xml:space="preserve"> </w:t>
      </w:r>
      <w:r>
        <w:t xml:space="preserve">on how to effectively use new resources and teaching methods. Continuous support and feedback loops are essential to refine the curriculum over time.</w:t>
      </w:r>
    </w:p>
    <w:bookmarkEnd w:id="24"/>
    <w:bookmarkEnd w:id="25"/>
    <w:bookmarkStart w:id="29" w:name="challenges-opportunities"/>
    <w:p>
      <w:pPr>
        <w:pStyle w:val="Heading2"/>
      </w:pPr>
      <w:r>
        <w:t xml:space="preserve">4. Challenges and Opportunities in</w:t>
      </w:r>
      <w:r>
        <w:t xml:space="preserve"> </w:t>
      </w:r>
      <w:hyperlink w:anchor="thailand-bangkok">
        <w:r>
          <w:rPr>
            <w:rStyle w:val="Hyperlink"/>
            <w:u w:val="single"/>
            <w:iCs/>
            <w:i/>
          </w:rPr>
          <w:t xml:space="preserve">Thailand Bangkok</w:t>
        </w:r>
      </w:hyperlink>
    </w:p>
    <w:p>
      <w:pPr>
        <w:pStyle w:val="FirstParagraph"/>
      </w:pPr>
      <w:r>
        <w:t xml:space="preserve">The role of a</w:t>
      </w:r>
      <w:r>
        <w:t xml:space="preserve"> </w:t>
      </w:r>
      <w:hyperlink w:anchor="curriculum-developer">
        <w:r>
          <w:rPr>
            <w:rStyle w:val="Hyperlink"/>
            <w:bCs/>
            <w:b/>
          </w:rPr>
          <w:t xml:space="preserve">Curriculum Developer</w:t>
        </w:r>
      </w:hyperlink>
      <w:r>
        <w:t xml:space="preserve"> </w:t>
      </w:r>
      <w:r>
        <w:t xml:space="preserve">in</w:t>
      </w:r>
      <w:r>
        <w:t xml:space="preserve"> </w:t>
      </w:r>
      <w:hyperlink w:anchor="thailand-bangkok">
        <w:r>
          <w:rPr>
            <w:rStyle w:val="Hyperlink"/>
            <w:u w:val="single"/>
            <w:iCs/>
            <w:i/>
          </w:rPr>
          <w:t xml:space="preserve">Thailand Bangkok</w:t>
        </w:r>
      </w:hyperlink>
      <w:r>
        <w:t xml:space="preserve"> </w:t>
      </w:r>
      <w:r>
        <w:t xml:space="preserve">is fraught with challenges but also presents significant opportunities.</w:t>
      </w:r>
    </w:p>
    <w:bookmarkStart w:id="26" w:name="technological-integration"/>
    <w:p>
      <w:pPr>
        <w:pStyle w:val="Heading3"/>
      </w:pPr>
      <w:r>
        <w:t xml:space="preserve">4.1 Technological Integration</w:t>
      </w:r>
    </w:p>
    <w:p>
      <w:pPr>
        <w:pStyle w:val="FirstParagraph"/>
      </w:pPr>
      <w:hyperlink w:anchor="thailand-bangkok">
        <w:r>
          <w:rPr>
            <w:rStyle w:val="Hyperlink"/>
            <w:u w:val="single"/>
            <w:iCs/>
            <w:i/>
          </w:rPr>
          <w:t xml:space="preserve">Thailand Bangkok</w:t>
        </w:r>
      </w:hyperlink>
      <w:r>
        <w:t xml:space="preserve"> </w:t>
      </w:r>
      <w:r>
        <w:t xml:space="preserve">is a leader in technology adoption in Southeast Asia. A</w:t>
      </w:r>
      <w:r>
        <w:t xml:space="preserve"> </w:t>
      </w:r>
      <w:hyperlink w:anchor="curriculum-developer">
        <w:r>
          <w:rPr>
            <w:rStyle w:val="Hyperlink"/>
            <w:bCs/>
            <w:b/>
          </w:rPr>
          <w:t xml:space="preserve">Curriculum Developer</w:t>
        </w:r>
      </w:hyperlink>
      <w:r>
        <w:t xml:space="preserve"> </w:t>
      </w:r>
      <w:r>
        <w:t xml:space="preserve">must leverage this by integrating digital tools into the curriculum. This includes utilizing online learning platforms, virtual reality experiences, and artificial intelligence-driven personalized learning paths. The challenge lies in ensuring equitable access to these technologies across different socioeconomic groups within the city.</w:t>
      </w:r>
    </w:p>
    <w:bookmarkEnd w:id="26"/>
    <w:bookmarkStart w:id="27" w:name="cultural-relevance"/>
    <w:p>
      <w:pPr>
        <w:pStyle w:val="Heading3"/>
      </w:pPr>
      <w:r>
        <w:t xml:space="preserve">4.2 Cultural Relevance vs. Global Competitiveness</w:t>
      </w:r>
    </w:p>
    <w:p>
      <w:pPr>
        <w:pStyle w:val="FirstParagraph"/>
      </w:pPr>
      <w:r>
        <w:t xml:space="preserve">Balancing Thai cultural values with global competencies is a delicate task for a</w:t>
      </w:r>
      <w:r>
        <w:t xml:space="preserve"> </w:t>
      </w:r>
      <w:hyperlink w:anchor="curriculum-developer">
        <w:r>
          <w:rPr>
            <w:rStyle w:val="Hyperlink"/>
            <w:bCs/>
            <w:b/>
          </w:rPr>
          <w:t xml:space="preserve">Curriculum Developer</w:t>
        </w:r>
      </w:hyperlink>
      <w:r>
        <w:t xml:space="preserve">. The curriculum must respect local traditions and social norms while preparing students for an interconnected world. In</w:t>
      </w:r>
      <w:r>
        <w:t xml:space="preserve"> </w:t>
      </w:r>
      <w:hyperlink w:anchor="thailand-bangkok">
        <w:r>
          <w:rPr>
            <w:rStyle w:val="Hyperlink"/>
            <w:u w:val="single"/>
            <w:iCs/>
            <w:i/>
          </w:rPr>
          <w:t xml:space="preserve">Thailand Bangkok</w:t>
        </w:r>
      </w:hyperlink>
      <w:r>
        <w:t xml:space="preserve">, this might mean incorporating local history and community service into global studies modules.</w:t>
      </w:r>
    </w:p>
    <w:bookmarkEnd w:id="27"/>
    <w:bookmarkStart w:id="28" w:name="diversity-of-learning"/>
    <w:p>
      <w:pPr>
        <w:pStyle w:val="Heading3"/>
      </w:pPr>
      <w:r>
        <w:t xml:space="preserve">4.3 Diversity of Learning Needs</w:t>
      </w:r>
    </w:p>
    <w:p>
      <w:pPr>
        <w:pStyle w:val="FirstParagraph"/>
      </w:pPr>
      <w:r>
        <w:t xml:space="preserve">The student population in</w:t>
      </w:r>
      <w:r>
        <w:t xml:space="preserve"> </w:t>
      </w:r>
      <w:hyperlink w:anchor="thailand-bangkok">
        <w:r>
          <w:rPr>
            <w:rStyle w:val="Hyperlink"/>
            <w:u w:val="single"/>
            <w:iCs/>
            <w:i/>
          </w:rPr>
          <w:t xml:space="preserve">Thailand Bangkok</w:t>
        </w:r>
      </w:hyperlink>
      <w:r>
        <w:t xml:space="preserve"> </w:t>
      </w:r>
      <w:r>
        <w:t xml:space="preserve">is diverse, including students with varying levels of English proficiency and different learning abilities. A</w:t>
      </w:r>
      <w:r>
        <w:t xml:space="preserve"> </w:t>
      </w:r>
      <w:hyperlink w:anchor="curriculum-developer">
        <w:r>
          <w:rPr>
            <w:rStyle w:val="Hyperlink"/>
            <w:bCs/>
            <w:b/>
          </w:rPr>
          <w:t xml:space="preserve">Curriculum Developer</w:t>
        </w:r>
      </w:hyperlink>
      <w:r>
        <w:t xml:space="preserve"> </w:t>
      </w:r>
      <w:r>
        <w:t xml:space="preserve">must create inclusive curricula that accommodate these differences through differentiated instruction and accessible materials.</w:t>
      </w:r>
    </w:p>
    <w:bookmarkEnd w:id="28"/>
    <w:bookmarkEnd w:id="29"/>
    <w:bookmarkStart w:id="30" w:name="case-study"/>
    <w:p>
      <w:pPr>
        <w:pStyle w:val="Heading2"/>
      </w:pPr>
      <w:r>
        <w:t xml:space="preserve">5. Case Study: Innovation in</w:t>
      </w:r>
      <w:r>
        <w:t xml:space="preserve"> </w:t>
      </w:r>
      <w:hyperlink w:anchor="thailand-bangkok">
        <w:r>
          <w:rPr>
            <w:rStyle w:val="Hyperlink"/>
            <w:u w:val="single"/>
            <w:iCs/>
            <w:i/>
          </w:rPr>
          <w:t xml:space="preserve">Thailand Bangkok</w:t>
        </w:r>
      </w:hyperlink>
      <w:r>
        <w:t xml:space="preserve"> </w:t>
      </w:r>
      <w:r>
        <w:t xml:space="preserve">Schools</w:t>
      </w:r>
    </w:p>
    <w:p>
      <w:pPr>
        <w:pStyle w:val="FirstParagraph"/>
      </w:pPr>
      <w:r>
        <w:t xml:space="preserve">To illustrate the impact of a skilled</w:t>
      </w:r>
      <w:r>
        <w:t xml:space="preserve"> </w:t>
      </w:r>
      <w:hyperlink w:anchor="curriculum-developer">
        <w:r>
          <w:rPr>
            <w:rStyle w:val="Hyperlink"/>
            <w:bCs/>
            <w:b/>
          </w:rPr>
          <w:t xml:space="preserve">Curriculum Developer</w:t>
        </w:r>
      </w:hyperlink>
      <w:r>
        <w:t xml:space="preserve">, consider a hypothetical scenario in a prominent school in</w:t>
      </w:r>
      <w:r>
        <w:t xml:space="preserve"> </w:t>
      </w:r>
      <w:hyperlink w:anchor="thailand-bangkok">
        <w:r>
          <w:rPr>
            <w:rStyle w:val="Hyperlink"/>
            <w:u w:val="single"/>
            <w:iCs/>
            <w:i/>
          </w:rPr>
          <w:t xml:space="preserve">Thailand Bangkok</w:t>
        </w:r>
      </w:hyperlink>
      <w:r>
        <w:t xml:space="preserve">. The school faced declining engagement among high school students. A</w:t>
      </w:r>
      <w:r>
        <w:t xml:space="preserve"> </w:t>
      </w:r>
      <w:hyperlink w:anchor="curriculum-developer">
        <w:r>
          <w:rPr>
            <w:rStyle w:val="Hyperlink"/>
            <w:bCs/>
            <w:b/>
          </w:rPr>
          <w:t xml:space="preserve">Curriculum Developer</w:t>
        </w:r>
      </w:hyperlink>
      <w:r>
        <w:t xml:space="preserve"> </w:t>
      </w:r>
      <w:r>
        <w:t xml:space="preserve">was hired to redesign the social studies curriculum. By introducing local community projects and connecting them with global issues, the developer increased student engagement by 40% over two years. This example highlights how targeted curriculum development can revitalize learning experiences in</w:t>
      </w:r>
      <w:r>
        <w:t xml:space="preserve"> </w:t>
      </w:r>
      <w:hyperlink w:anchor="thailand-bangkok">
        <w:r>
          <w:rPr>
            <w:rStyle w:val="Hyperlink"/>
            <w:u w:val="single"/>
            <w:iCs/>
            <w:i/>
          </w:rPr>
          <w:t xml:space="preserve">Thailand Bangkok</w:t>
        </w:r>
      </w:hyperlink>
      <w:r>
        <w:t xml:space="preserve">.</w:t>
      </w:r>
    </w:p>
    <w:bookmarkEnd w:id="30"/>
    <w:bookmarkStart w:id="31" w:name="conclusion"/>
    <w:p>
      <w:pPr>
        <w:pStyle w:val="Heading2"/>
      </w:pPr>
      <w:r>
        <w:t xml:space="preserve">6. Conclusion</w:t>
      </w:r>
    </w:p>
    <w:p>
      <w:pPr>
        <w:pStyle w:val="FirstParagraph"/>
      </w:pPr>
      <w:r>
        <w:t xml:space="preserve">The role of a</w:t>
      </w:r>
      <w:r>
        <w:t xml:space="preserve"> </w:t>
      </w:r>
      <w:hyperlink w:anchor="curriculum-developer">
        <w:r>
          <w:rPr>
            <w:rStyle w:val="Hyperlink"/>
            <w:bCs/>
            <w:b/>
          </w:rPr>
          <w:t xml:space="preserve">Curriculum Developer</w:t>
        </w:r>
      </w:hyperlink>
      <w:r>
        <w:t xml:space="preserve"> </w:t>
      </w:r>
      <w:r>
        <w:t xml:space="preserve">is critical in shaping the future of education in</w:t>
      </w:r>
      <w:r>
        <w:t xml:space="preserve"> </w:t>
      </w:r>
      <w:hyperlink w:anchor="thailand-bangkok">
        <w:r>
          <w:rPr>
            <w:rStyle w:val="Hyperlink"/>
            <w:u w:val="single"/>
            <w:iCs/>
            <w:i/>
          </w:rPr>
          <w:t xml:space="preserve">Thailand Bangkok</w:t>
        </w:r>
      </w:hyperlink>
      <w:r>
        <w:t xml:space="preserve">. As the city continues to grow and evolve, so too must its educational frameworks. A</w:t>
      </w:r>
      <w:r>
        <w:t xml:space="preserve"> </w:t>
      </w:r>
      <w:hyperlink w:anchor="curriculum-developer">
        <w:r>
          <w:rPr>
            <w:rStyle w:val="Hyperlink"/>
            <w:bCs/>
            <w:b/>
          </w:rPr>
          <w:t xml:space="preserve">Curriculum Developer</w:t>
        </w:r>
      </w:hyperlink>
      <w:r>
        <w:t xml:space="preserve"> </w:t>
      </w:r>
      <w:r>
        <w:t xml:space="preserve">acts as the bridge between policy and practice, ensuring that curricula are relevant, engaging, and effective. By addressing local challenges such as technological integration and cultural relevance while maintaining global standards, these professionals contribute significantly to the academic success of students in</w:t>
      </w:r>
      <w:r>
        <w:t xml:space="preserve"> </w:t>
      </w:r>
      <w:hyperlink w:anchor="thailand-bangkok">
        <w:r>
          <w:rPr>
            <w:rStyle w:val="Hyperlink"/>
            <w:u w:val="single"/>
            <w:iCs/>
            <w:i/>
          </w:rPr>
          <w:t xml:space="preserve">Thailand Bangkok</w:t>
        </w:r>
      </w:hyperlink>
      <w:r>
        <w:t xml:space="preserve">. Future research should focus on longitudinal studies measuring the long-term impact of curriculum innovations led by</w:t>
      </w:r>
      <w:r>
        <w:t xml:space="preserve"> </w:t>
      </w:r>
      <w:hyperlink w:anchor="curriculum-developer">
        <w:r>
          <w:rPr>
            <w:rStyle w:val="Hyperlink"/>
            <w:bCs/>
            <w:b/>
          </w:rPr>
          <w:t xml:space="preserve">Curriculum Developers</w:t>
        </w:r>
      </w:hyperlink>
      <w:r>
        <w:t xml:space="preserve"> </w:t>
      </w:r>
      <w:r>
        <w:t xml:space="preserve">in this region.</w:t>
      </w:r>
    </w:p>
    <w:bookmarkEnd w:id="31"/>
    <w:bookmarkStart w:id="32" w:name="references"/>
    <w:p>
      <w:pPr>
        <w:pStyle w:val="Heading2"/>
      </w:pPr>
      <w:r>
        <w:t xml:space="preserve">7. References</w:t>
      </w:r>
    </w:p>
    <w:p>
      <w:pPr>
        <w:numPr>
          <w:ilvl w:val="0"/>
          <w:numId w:val="1001"/>
        </w:numPr>
        <w:pStyle w:val="Compact"/>
      </w:pPr>
      <w:r>
        <w:t xml:space="preserve">Kasemsap, K. (2019). *Educational Reforms in Thailand: Challenges and Opportunities*. Journal of Asian Education Studies.</w:t>
      </w:r>
    </w:p>
    <w:p>
      <w:pPr>
        <w:numPr>
          <w:ilvl w:val="0"/>
          <w:numId w:val="1001"/>
        </w:numPr>
        <w:pStyle w:val="Compact"/>
      </w:pPr>
      <w:r>
        <w:t xml:space="preserve">National Institute of Educational Development. (2021). *Curriculum Framework for the 21st Century*. Bangkok: NIED Press.</w:t>
      </w:r>
    </w:p>
    <w:p>
      <w:pPr>
        <w:numPr>
          <w:ilvl w:val="0"/>
          <w:numId w:val="1001"/>
        </w:numPr>
        <w:pStyle w:val="Compact"/>
      </w:pPr>
      <w:r>
        <w:t xml:space="preserve">Suksumarn, P. &amp; Smith, J. (2020). *Digital Transformation in Urban Education: A Case Study of</w:t>
      </w:r>
      <w:r>
        <w:t xml:space="preserve"> </w:t>
      </w:r>
      <w:hyperlink w:anchor="thailand-bangkok">
        <w:r>
          <w:rPr>
            <w:rStyle w:val="Hyperlink"/>
            <w:u w:val="single"/>
            <w:iCs/>
            <w:i/>
          </w:rPr>
          <w:t xml:space="preserve">Thailand Bangkok</w:t>
        </w:r>
      </w:hyperlink>
      <w:r>
        <w:t xml:space="preserve">*. International Review of Education.</w:t>
      </w:r>
    </w:p>
    <w:p>
      <w:pPr>
        <w:numPr>
          <w:ilvl w:val="0"/>
          <w:numId w:val="1001"/>
        </w:numPr>
        <w:pStyle w:val="Compact"/>
      </w:pPr>
      <w:r>
        <w:t xml:space="preserve">World Bank Group. (2018). *Thailand Economic Monitor: Investing in Human Capital*. Washington, DC: World Bank.</w:t>
      </w:r>
    </w:p>
    <w:p>
      <w:pPr>
        <w:pStyle w:val="FirstParagraph"/>
      </w:pPr>
      <w:r>
        <w:rPr>
          <w:iCs/>
          <w:i/>
        </w:rPr>
        <w:t xml:space="preserve">Note: This document is structured as a formal Research Paper focusing on the specific aspects of the Curriculum Developer role within the geographical and cultural context of Thailand Bangkok.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Thailand Bangkok</dc:title>
  <dc:creator/>
  <dc:language>en</dc:language>
  <cp:keywords/>
  <dcterms:created xsi:type="dcterms:W3CDTF">2026-07-29T05:51:49Z</dcterms:created>
  <dcterms:modified xsi:type="dcterms:W3CDTF">2026-07-29T05:51:49Z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