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Development</w:t>
      </w:r>
      <w:r>
        <w:t xml:space="preserve"> </w:t>
      </w:r>
      <w:r>
        <w:t xml:space="preserve">in</w:t>
      </w:r>
      <w:r>
        <w:t xml:space="preserve"> </w:t>
      </w:r>
      <w:r>
        <w:t xml:space="preserve">Turkey: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Ankara</w:t>
      </w:r>
    </w:p>
    <w:p>
      <w:pPr>
        <w:pStyle w:val="FirstParagraph"/>
      </w:pPr>
      <w:r>
        <w:t xml:space="preserve">```html</w:t>
      </w:r>
    </w:p>
    <w:bookmarkStart w:id="31" w:name="Xe0214fc5e089b91442f350dda4b531635ada74b"/>
    <w:p>
      <w:pPr>
        <w:pStyle w:val="Heading1"/>
      </w:pPr>
      <w:r>
        <w:t xml:space="preserve">Curriculum Development in Turkey Ankara:A Comprehensive Framework for Educational Excellence</w:t>
      </w:r>
    </w:p>
    <w:p>
      <w:pPr>
        <w:pStyle w:val="FirstParagraph"/>
      </w:pPr>
      <w:r>
        <w:rPr>
          <w:bCs/>
          <w:b/>
        </w:rPr>
        <w:t xml:space="preserve">Author:</w:t>
      </w:r>
      <w:r>
        <w:t xml:space="preserve"> </w:t>
      </w:r>
      <w:r>
        <w:t xml:space="preserve">Department of Educational Policy Analysis</w:t>
      </w:r>
      <w:r>
        <w:br/>
      </w:r>
      <w:r>
        <w:rPr>
          <w:bCs/>
          <w:b/>
        </w:rPr>
        <w:t xml:space="preserve">Date:</w:t>
      </w:r>
      <w:r>
        <w:t xml:space="preserve"> </w:t>
      </w:r>
      <w:r>
        <w:t xml:space="preserve">October 26,2023</w:t>
      </w:r>
      <w:r>
        <w:br/>
      </w:r>
      <w:r>
        <w:rPr>
          <w:iCs/>
          <w:i/>
        </w:rPr>
        <w:t xml:space="preserve">A Research Paper on Modern Pedagogical Strategies in the Turkish Context</w:t>
      </w:r>
    </w:p>
    <w:bookmarkStart w:id="20" w:name="abstract"/>
    <w:p>
      <w:pPr>
        <w:pStyle w:val="Heading3"/>
      </w:pPr>
      <w:r>
        <w:t xml:space="preserve">Abstract</w:t>
      </w:r>
    </w:p>
    <w:p>
      <w:pPr>
        <w:pStyle w:val="FirstParagraph"/>
      </w:pPr>
      <w:r>
        <w:t xml:space="preserve">This research paper explores the critical role of a</w:t>
      </w:r>
      <w:r>
        <w:t xml:space="preserve"> </w:t>
      </w:r>
      <w:r>
        <w:rPr>
          <w:bCs/>
          <w:b/>
        </w:rPr>
        <w:t xml:space="preserve">Curriculum Developer</w:t>
      </w:r>
      <w:r>
        <w:t xml:space="preserve"> </w:t>
      </w:r>
      <w:r>
        <w:t xml:space="preserve">within the educational landscape of</w:t>
      </w:r>
      <w:r>
        <w:t xml:space="preserve"> </w:t>
      </w:r>
      <w:r>
        <w:rPr>
          <w:bCs/>
          <w:b/>
        </w:rPr>
        <w:t xml:space="preserve">Turkey Ankara</w:t>
      </w:r>
      <w:r>
        <w:t xml:space="preserve">. As Turkey continues to modernize its education system under the Ministry of National Education (MEB), there is an increasing demand for sophisticated curriculum design that balances traditional values with global competencies. This document analyzes the structural, cultural, and pedagogical challenges faced by</w:t>
      </w:r>
      <w:r>
        <w:t xml:space="preserve"> </w:t>
      </w:r>
      <w:r>
        <w:rPr>
          <w:bCs/>
          <w:b/>
        </w:rPr>
        <w:t xml:space="preserve">Curriculum Developer</w:t>
      </w:r>
      <w:r>
        <w:t xml:space="preserve"> </w:t>
      </w:r>
      <w:r>
        <w:t xml:space="preserve">professionals in</w:t>
      </w:r>
      <w:r>
        <w:t xml:space="preserve"> </w:t>
      </w:r>
      <w:r>
        <w:rPr>
          <w:bCs/>
          <w:b/>
        </w:rPr>
        <w:t xml:space="preserve">Turkey Ankara</w:t>
      </w:r>
      <w:r>
        <w:t xml:space="preserve">, proposing a framework for effective implementation that enhances student outcomes while respecting national identity.</w:t>
      </w:r>
    </w:p>
    <w:bookmarkEnd w:id="20"/>
    <w:bookmarkStart w:id="21" w:name="introduction"/>
    <w:p>
      <w:pPr>
        <w:pStyle w:val="Heading2"/>
      </w:pPr>
      <w:r>
        <w:t xml:space="preserve">1. Introduction</w:t>
      </w:r>
    </w:p>
    <w:p>
      <w:pPr>
        <w:pStyle w:val="FirstParagraph"/>
      </w:pPr>
      <w:r>
        <w:t xml:space="preserve">The education sector in Turkey has undergone significant transformation over the past two decades. Central to these changes is the mandate given to educational experts, specifically those functioning as a</w:t>
      </w:r>
      <w:r>
        <w:t xml:space="preserve"> </w:t>
      </w:r>
      <w:r>
        <w:rPr>
          <w:bCs/>
          <w:b/>
        </w:rPr>
        <w:t xml:space="preserve">Curriculum Developer</w:t>
      </w:r>
      <w:r>
        <w:t xml:space="preserve">, to create learning frameworks that are both rigorous and relevant. In the capital city,</w:t>
      </w:r>
      <w:r>
        <w:t xml:space="preserve"> </w:t>
      </w:r>
      <w:r>
        <w:rPr>
          <w:bCs/>
          <w:b/>
        </w:rPr>
        <w:t xml:space="preserve">Turkey Ankara</w:t>
      </w:r>
      <w:r>
        <w:t xml:space="preserve">, this challenge is particularly acute due to its unique demographic composition and its status as a hub for government policy-making. A successful curriculum must not only align with international standards such as those set by PISA (Programme for International Student Assessment) but also resonate with the cultural and historical context of the Turkish nation.</w:t>
      </w:r>
    </w:p>
    <w:p>
      <w:pPr>
        <w:pStyle w:val="BodyText"/>
      </w:pPr>
      <w:r>
        <w:t xml:space="preserve">For a</w:t>
      </w:r>
      <w:r>
        <w:t xml:space="preserve"> </w:t>
      </w:r>
      <w:r>
        <w:rPr>
          <w:bCs/>
          <w:b/>
        </w:rPr>
        <w:t xml:space="preserve">Curriculum Developer</w:t>
      </w:r>
      <w:r>
        <w:t xml:space="preserve">, operating in</w:t>
      </w:r>
      <w:r>
        <w:t xml:space="preserve"> </w:t>
      </w:r>
      <w:r>
        <w:rPr>
          <w:bCs/>
          <w:b/>
        </w:rPr>
        <w:t xml:space="preserve">Turkey Ankara</w:t>
      </w:r>
      <w:r>
        <w:t xml:space="preserve"> </w:t>
      </w:r>
      <w:r>
        <w:t xml:space="preserve">requires a nuanced understanding of local societal needs. The city serves as a microcosm of Turkey itself, hosting diverse populations from all regions of the country. Consequently, the curriculum cannot be one-size-fits-all; it must be adaptable enough to address regional disparities while maintaining national coherence.</w:t>
      </w:r>
    </w:p>
    <w:bookmarkEnd w:id="21"/>
    <w:bookmarkStart w:id="24" w:name="X320af3380fd50595c4b90030d2b2d7b0f17a0db"/>
    <w:p>
      <w:pPr>
        <w:pStyle w:val="Heading2"/>
      </w:pPr>
      <w:r>
        <w:t xml:space="preserve">2. The Role and Responsibilities of a Curriculum Developer in Ankara</w:t>
      </w:r>
    </w:p>
    <w:bookmarkStart w:id="22" w:name="aligning-with-national-standards"/>
    <w:p>
      <w:pPr>
        <w:pStyle w:val="Heading3"/>
      </w:pPr>
      <w:r>
        <w:t xml:space="preserve">2.1 Aligning with National Standards</w:t>
      </w:r>
    </w:p>
    <w:p>
      <w:pPr>
        <w:pStyle w:val="FirstParagraph"/>
      </w:pPr>
      <w:r>
        <w:t xml:space="preserve">A primary responsibility of any</w:t>
      </w:r>
      <w:r>
        <w:t xml:space="preserve"> </w:t>
      </w:r>
      <w:r>
        <w:rPr>
          <w:bCs/>
          <w:b/>
        </w:rPr>
        <w:t xml:space="preserve">Curriculum Developer</w:t>
      </w:r>
      <w:r>
        <w:t xml:space="preserve"> </w:t>
      </w:r>
      <w:r>
        <w:t xml:space="preserve">working in</w:t>
      </w:r>
      <w:r>
        <w:t xml:space="preserve"> </w:t>
      </w:r>
      <w:r>
        <w:rPr>
          <w:bCs/>
          <w:b/>
        </w:rPr>
        <w:t xml:space="preserve">Turkey Ankara</w:t>
      </w:r>
      <w:r>
        <w:t xml:space="preserve"> </w:t>
      </w:r>
      <w:r>
        <w:t xml:space="preserve">is to ensure strict adherence to the guidelines issued by the Turkish Ministry of National Education (MEB). The MEB has recently shifted towards a student-centered approach, moving away from rote memorization toward critical thinking and problem-solving skills. The</w:t>
      </w:r>
      <w:r>
        <w:t xml:space="preserve"> </w:t>
      </w:r>
      <w:r>
        <w:rPr>
          <w:bCs/>
          <w:b/>
        </w:rPr>
        <w:t xml:space="preserve">Curriculum Developer</w:t>
      </w:r>
      <w:r>
        <w:t xml:space="preserve"> </w:t>
      </w:r>
      <w:r>
        <w:t xml:space="preserve">must translate these high-level goals into concrete lesson plans, learning objectives, and assessment criteria.</w:t>
      </w:r>
    </w:p>
    <w:bookmarkEnd w:id="22"/>
    <w:bookmarkStart w:id="23" w:name="integrating-digital-transformation"/>
    <w:p>
      <w:pPr>
        <w:pStyle w:val="Heading3"/>
      </w:pPr>
      <w:r>
        <w:t xml:space="preserve">2.2 Integrating Digital Transformation</w:t>
      </w:r>
    </w:p>
    <w:p>
      <w:pPr>
        <w:pStyle w:val="FirstParagraph"/>
      </w:pPr>
      <w:r>
        <w:t xml:space="preserve">Ankara is increasingly becoming a center for educational technology (EdTech) in Turkey. Therefore, the modern</w:t>
      </w:r>
      <w:r>
        <w:t xml:space="preserve"> </w:t>
      </w:r>
      <w:r>
        <w:rPr>
          <w:bCs/>
          <w:b/>
        </w:rPr>
        <w:t xml:space="preserve">Curriculum Developer</w:t>
      </w:r>
      <w:r>
        <w:t xml:space="preserve"> </w:t>
      </w:r>
      <w:r>
        <w:t xml:space="preserve">must integrate digital literacy across all subjects. This involves not only teaching students how to use technology but also designing curricula that leverage digital tools for collaborative learning and research. In</w:t>
      </w:r>
      <w:r>
        <w:t xml:space="preserve"> </w:t>
      </w:r>
      <w:r>
        <w:rPr>
          <w:bCs/>
          <w:b/>
        </w:rPr>
        <w:t xml:space="preserve">Turkey Ankara</w:t>
      </w:r>
      <w:r>
        <w:t xml:space="preserve">, where infrastructure is relatively advanced, the curriculum must prepare students for a digital-first future workforce.</w:t>
      </w:r>
    </w:p>
    <w:p>
      <w:pPr>
        <w:pStyle w:val="BodyText"/>
      </w:pPr>
      <w:r>
        <w:t xml:space="preserve">2.3 Cultural Sensitivity and Historical Context</w:t>
      </w:r>
    </w:p>
    <w:p>
      <w:pPr>
        <w:pStyle w:val="BodyText"/>
      </w:pPr>
      <w:r>
        <w:t xml:space="preserve">Curriculum Developer must carefully navigate this landscape, ensuring that history and social studies curricula promote national unity while encouraging critical inquiry. In the context of</w:t>
      </w:r>
      <w:r>
        <w:t xml:space="preserve"> </w:t>
      </w:r>
      <w:r>
        <w:rPr>
          <w:bCs/>
          <w:b/>
        </w:rPr>
        <w:t xml:space="preserve">Turkey Ankara</w:t>
      </w:r>
      <w:r>
        <w:t xml:space="preserve">, where academic institutions often engage in policy debates, the curriculum must be balanced to foster democratic values and civic responsibility without compromising educational neutrality.</w:t>
      </w:r>
    </w:p>
    <w:bookmarkEnd w:id="23"/>
    <w:bookmarkEnd w:id="24"/>
    <w:bookmarkStart w:id="28" w:name="Xa3d62c24165fca29171f826ff2237eb6bd1143b"/>
    <w:p>
      <w:pPr>
        <w:pStyle w:val="Heading2"/>
      </w:pPr>
      <w:r>
        <w:t xml:space="preserve">3. Challenges Facing Curriculum Development in Turkey Ankara</w:t>
      </w:r>
    </w:p>
    <w:p>
      <w:pPr>
        <w:pStyle w:val="FirstParagraph"/>
      </w:pPr>
      <w:r>
        <w:t xml:space="preserve">Despite significant progress, several challenges impede the effective implementation of new curricula by a</w:t>
      </w:r>
      <w:r>
        <w:t xml:space="preserve"> </w:t>
      </w:r>
      <w:r>
        <w:rPr>
          <w:bCs/>
          <w:b/>
        </w:rPr>
        <w:t xml:space="preserve">Curriculum Developer</w:t>
      </w:r>
      <w:r>
        <w:t xml:space="preserve">.</w:t>
      </w:r>
    </w:p>
    <w:bookmarkStart w:id="25" w:name="teacher-training-and-capacity-building"/>
    <w:p>
      <w:pPr>
        <w:pStyle w:val="Heading3"/>
      </w:pPr>
      <w:r>
        <w:t xml:space="preserve">3.1 Teacher Training and Capacity Building</w:t>
      </w:r>
    </w:p>
    <w:p>
      <w:pPr>
        <w:pStyle w:val="FirstParagraph"/>
      </w:pPr>
      <w:r>
        <w:t xml:space="preserve">The success of any curriculum depends heavily on the teachers who deliver it. In</w:t>
      </w:r>
      <w:r>
        <w:t xml:space="preserve"> </w:t>
      </w:r>
      <w:r>
        <w:rPr>
          <w:bCs/>
          <w:b/>
        </w:rPr>
        <w:t xml:space="preserve">Turkey Ankara</w:t>
      </w:r>
      <w:r>
        <w:t xml:space="preserve">, while there is a high concentration of highly qualified teachers, there remains a gap in pedagogical skills required for new, competency-based curricula. A</w:t>
      </w:r>
      <w:r>
        <w:t xml:space="preserve"> </w:t>
      </w:r>
      <w:r>
        <w:rPr>
          <w:bCs/>
          <w:b/>
        </w:rPr>
        <w:t xml:space="preserve">Curriculum Developer</w:t>
      </w:r>
      <w:r>
        <w:t xml:space="preserve"> </w:t>
      </w:r>
      <w:r>
        <w:t xml:space="preserve">must therefore include professional development modules as part of their design process, ensuring that educators are equipped to handle interactive and inquiry-based teaching methods.</w:t>
      </w:r>
    </w:p>
    <w:bookmarkEnd w:id="25"/>
    <w:bookmarkStart w:id="26" w:name="resource-equity"/>
    <w:p>
      <w:pPr>
        <w:pStyle w:val="Heading3"/>
      </w:pPr>
      <w:r>
        <w:t xml:space="preserve">3.2 Resource Equity</w:t>
      </w:r>
    </w:p>
    <w:p>
      <w:pPr>
        <w:pStyle w:val="FirstParagraph"/>
      </w:pPr>
      <w:r>
        <w:t xml:space="preserve">Ankara has both elite private schools and under-resourced public schools. A major challenge for the</w:t>
      </w:r>
      <w:r>
        <w:t xml:space="preserve"> </w:t>
      </w:r>
      <w:r>
        <w:rPr>
          <w:bCs/>
          <w:b/>
        </w:rPr>
        <w:t xml:space="preserve">Curriculum Developer</w:t>
      </w:r>
      <w:r>
        <w:t xml:space="preserve"> </w:t>
      </w:r>
      <w:r>
        <w:t xml:space="preserve">is designing a curriculum that is accessible across this spectrum. The materials produced must be adaptable for classrooms with high-tech resources as well as those with limited infrastructure, ensuring equitable educational opportunities in</w:t>
      </w:r>
      <w:r>
        <w:t xml:space="preserve"> </w:t>
      </w:r>
      <w:r>
        <w:rPr>
          <w:bCs/>
          <w:b/>
        </w:rPr>
        <w:t xml:space="preserve">Turkey Ankara</w:t>
      </w:r>
      <w:r>
        <w:t xml:space="preserve">.</w:t>
      </w:r>
    </w:p>
    <w:bookmarkEnd w:id="26"/>
    <w:bookmarkStart w:id="27" w:name="rapid-societal-changes"/>
    <w:p>
      <w:pPr>
        <w:pStyle w:val="Heading3"/>
      </w:pPr>
      <w:r>
        <w:t xml:space="preserve">3.3 Rapid Societal Changes</w:t>
      </w:r>
    </w:p>
    <w:p>
      <w:pPr>
        <w:pStyle w:val="FirstParagraph"/>
      </w:pPr>
      <w:r>
        <w:t xml:space="preserve">The demographic landscape of Turkey is changing, including the influx of refugees and internal migration to cities like Ankara. A</w:t>
      </w:r>
      <w:r>
        <w:t xml:space="preserve"> </w:t>
      </w:r>
      <w:r>
        <w:rPr>
          <w:bCs/>
          <w:b/>
        </w:rPr>
        <w:t xml:space="preserve">Curriculum Developer</w:t>
      </w:r>
      <w:r>
        <w:t xml:space="preserve"> </w:t>
      </w:r>
      <w:r>
        <w:t xml:space="preserve">must address the needs of diverse linguistic and cultural backgrounds, incorporating inclusive practices that support integration without erasing individual identities.</w:t>
      </w:r>
    </w:p>
    <w:bookmarkEnd w:id="27"/>
    <w:bookmarkEnd w:id="28"/>
    <w:bookmarkStart w:id="29" w:name="Xbc90a6165706f259855766abda5b845c48d7366"/>
    <w:p>
      <w:pPr>
        <w:pStyle w:val="Heading2"/>
      </w:pPr>
      <w:r>
        <w:t xml:space="preserve">4. Strategic Framework for Effective Curriculum Design</w:t>
      </w:r>
    </w:p>
    <w:p>
      <w:pPr>
        <w:pStyle w:val="FirstParagraph"/>
      </w:pPr>
      <w:r>
        <w:t xml:space="preserve">To address these challenges, we propose a strategic framework tailored for a</w:t>
      </w:r>
      <w:r>
        <w:t xml:space="preserve"> </w:t>
      </w:r>
      <w:r>
        <w:rPr>
          <w:bCs/>
          <w:b/>
        </w:rPr>
        <w:t xml:space="preserve">Curriculum Developer</w:t>
      </w:r>
      <w:r>
        <w:t xml:space="preserve"> </w:t>
      </w:r>
      <w:r>
        <w:t xml:space="preserve">in</w:t>
      </w:r>
      <w:r>
        <w:t xml:space="preserve"> </w:t>
      </w:r>
      <w:r>
        <w:rPr>
          <w:bCs/>
          <w:b/>
        </w:rPr>
        <w:t xml:space="preserve">Turkey Ankara</w:t>
      </w:r>
      <w:r>
        <w:t xml:space="preserve">:</w:t>
      </w:r>
    </w:p>
    <w:p>
      <w:pPr>
        <w:numPr>
          <w:ilvl w:val="0"/>
          <w:numId w:val="1001"/>
        </w:numPr>
        <w:pStyle w:val="Compact"/>
      </w:pPr>
      <w:r>
        <w:rPr>
          <w:bCs/>
          <w:b/>
        </w:rPr>
        <w:t xml:space="preserve">Data-Driven Decision Making:</w:t>
      </w:r>
      <w:r>
        <w:t xml:space="preserve"> </w:t>
      </w:r>
      <w:r>
        <w:t xml:space="preserve">Utilize local assessment data from Ankara schools to identify learning gaps and adjust curriculum content accordingly.</w:t>
      </w:r>
    </w:p>
    <w:p>
      <w:pPr>
        <w:numPr>
          <w:ilvl w:val="0"/>
          <w:numId w:val="1001"/>
        </w:numPr>
        <w:pStyle w:val="Compact"/>
      </w:pPr>
      <w:r>
        <w:rPr>
          <w:bCs/>
          <w:b/>
        </w:rPr>
        <w:t xml:space="preserve">Pilot Testing:</w:t>
      </w:r>
      <w:r>
        <w:t xml:space="preserve"> </w:t>
      </w:r>
      <w:r>
        <w:t xml:space="preserve">Implement new curricula in select schools in</w:t>
      </w:r>
    </w:p>
    <w:p>
      <w:pPr>
        <w:numPr>
          <w:ilvl w:val="0"/>
          <w:numId w:val="1000"/>
        </w:numPr>
        <w:pStyle w:val="Compact"/>
      </w:pPr>
      <w:r>
        <w:t xml:space="preserve">Turkey Ankara before nationwide rollout. This allows for iterative improvements based on feedback from teachers, students, and parents.</w:t>
      </w:r>
    </w:p>
    <w:p>
      <w:pPr>
        <w:numPr>
          <w:ilvl w:val="0"/>
          <w:numId w:val="1001"/>
        </w:numPr>
        <w:pStyle w:val="Compact"/>
      </w:pPr>
      <w:r>
        <w:t xml:space="preserve">Stakeholder Engagement:Collaborate with university experts in Ankara, such as those from Hacettepe University or Middle East Technical University (ODTÜ), to ensure academic rigor.</w:t>
      </w:r>
    </w:p>
    <w:p>
      <w:pPr>
        <w:numPr>
          <w:ilvl w:val="0"/>
          <w:numId w:val="1001"/>
        </w:numPr>
        <w:pStyle w:val="Compact"/>
      </w:pPr>
      <w:r>
        <w:t xml:space="preserve">Continuous Evaluation: Establish mechanisms for ongoing review of curriculum effectiveness, allowing a</w:t>
      </w:r>
      <w:r>
        <w:t xml:space="preserve"> </w:t>
      </w:r>
      <w:r>
        <w:rPr>
          <w:bCs/>
          <w:b/>
        </w:rPr>
        <w:t xml:space="preserve">Curriculum Developer</w:t>
      </w:r>
      <w:r>
        <w:t xml:space="preserve"> </w:t>
      </w:r>
      <w:r>
        <w:t xml:space="preserve">to make real-time adjustments.</w:t>
      </w:r>
    </w:p>
    <w:p>
      <w:pPr>
        <w:pStyle w:val="FirstParagraph"/>
      </w:pPr>
      <w:r>
        <w:t xml:space="preserve">The role of the</w:t>
      </w:r>
      <w:r>
        <w:t xml:space="preserve"> </w:t>
      </w:r>
      <w:r>
        <w:rPr>
          <w:bCs/>
          <w:b/>
        </w:rPr>
        <w:t xml:space="preserve">Curriculum Developer</w:t>
      </w:r>
      <w:r>
        <w:t xml:space="preserve">Turkey Ankara, this role carries additional weight due to the capital's influence on national policy and its diverse population. By balancing international standards with local cultural values, addressing resource disparities, and prioritizing teacher support, a well-designed curriculum can empower students to succeed in a globalized world while remaining rooted in their Turkish identity. Future efforts must focus on sustained collaboration between policymakers, educators, and community leaders to ensure that the educational framework evolves alongside the changing needs of society.</w:t>
      </w:r>
    </w:p>
    <w:bookmarkEnd w:id="29"/>
    <w:bookmarkStart w:id="30" w:name="references"/>
    <w:p>
      <w:pPr>
        <w:pStyle w:val="Heading2"/>
      </w:pPr>
      <w:r>
        <w:t xml:space="preserve">References</w:t>
      </w:r>
    </w:p>
    <w:p>
      <w:pPr>
        <w:numPr>
          <w:ilvl w:val="0"/>
          <w:numId w:val="1002"/>
        </w:numPr>
        <w:pStyle w:val="Compact"/>
      </w:pPr>
      <w:r>
        <w:t xml:space="preserve">Ministry of National Education Turkey. (2018). National Education Basic Law.</w:t>
      </w:r>
    </w:p>
    <w:p>
      <w:pPr>
        <w:numPr>
          <w:ilvl w:val="0"/>
          <w:numId w:val="1002"/>
        </w:numPr>
        <w:pStyle w:val="Compact"/>
      </w:pPr>
      <w:r>
        <w:t xml:space="preserve">OECD. (2019). PISA Results: What Students Know and Can Do.</w:t>
      </w:r>
    </w:p>
    <w:p>
      <w:pPr>
        <w:numPr>
          <w:ilvl w:val="0"/>
          <w:numId w:val="1002"/>
        </w:numPr>
        <w:pStyle w:val="Compact"/>
      </w:pPr>
      <w:r>
        <w:t xml:space="preserve">Ankara University Faculty of Educational Sciences. (2021). Journal of Curriculum Studies in Turkey.</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Development in Turkey: A Strategic Analysis for Ankara</dc:title>
  <dc:creator/>
  <dc:language>en</dc:language>
  <cp:keywords/>
  <dcterms:created xsi:type="dcterms:W3CDTF">2026-07-29T02:39:35Z</dcterms:created>
  <dcterms:modified xsi:type="dcterms:W3CDTF">2026-07-29T02:39:35Z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