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34804327e1ee284b922d3a76e5660a1bf5cb45"/>
    <w:p>
      <w:pPr>
        <w:pStyle w:val="Heading1"/>
      </w:pPr>
      <w:r>
        <w:t xml:space="preserve">The Strategic Role of the Curriculum Developer in Modern Education</w:t>
      </w:r>
    </w:p>
    <w:bookmarkStart w:id="26" w:name="X8e0d68e5fa5d3e8f45e8ff483feec2981e5cd98"/>
    <w:p>
      <w:pPr>
        <w:pStyle w:val="Heading2"/>
      </w:pPr>
      <w:r>
        <w:t xml:space="preserve">Focusing on the Dynamic Context of Turkey and Istanbul</w:t>
      </w:r>
    </w:p>
    <w:p>
      <w:pPr>
        <w:pStyle w:val="FirstParagraph"/>
      </w:pPr>
      <w:r>
        <w:rPr>
          <w:bCs/>
          <w:b/>
        </w:rPr>
        <w:t xml:space="preserve">Date:</w:t>
      </w:r>
    </w:p>
    <w:p>
      <w:pPr>
        <w:pStyle w:val="BodyText"/>
      </w:pPr>
      <w:r>
        <w:t xml:space="preserve">Date: October 26, 2023</w:t>
      </w:r>
      <w:r>
        <w:br/>
      </w:r>
      <w:r>
        <w:t xml:space="preserve">Subject: Educational Reform and Curriculum Development in Istanbul, Turkey</w:t>
      </w:r>
    </w:p>
    <w:bookmarkStart w:id="20" w:name="abstract"/>
    <w:p>
      <w:pPr>
        <w:pStyle w:val="Heading3"/>
      </w:pPr>
      <w:r>
        <w:t xml:space="preserve">1. Abstract</w:t>
      </w:r>
    </w:p>
    <w:p>
      <w:pPr>
        <w:pStyle w:val="FirstParagraph"/>
      </w:pPr>
      <w:r>
        <w:t xml:space="preserve">The role of the Curriculum Developer has evolved significantly from a mere administrative task of content organization to a strategic function essential for national competitiveness and individual empowerment. This research paper examines the specific responsibilities, challenges, and opportunities facing Curriculum Developers in the context of Turkey Istanbul, one of Europe’s largest metropolises. By analyzing the intersection between national educational policies under the Ministry of National Education (MEB) in Turkey and the unique socio-cultural fabric of Istanbul’s schools this study highlights how modern Curriculum Development must balance standardized requirements with local pedagogical needs.</w:t>
      </w:r>
    </w:p>
    <w:bookmarkEnd w:id="20"/>
    <w:bookmarkStart w:id="21" w:name="introduction"/>
    <w:p>
      <w:pPr>
        <w:pStyle w:val="Heading3"/>
      </w:pPr>
      <w:r>
        <w:t xml:space="preserve">2. Introduction</w:t>
      </w:r>
    </w:p>
    <w:p>
      <w:pPr>
        <w:pStyle w:val="FirstParagraph"/>
      </w:pPr>
      <w:r>
        <w:t xml:space="preserve">In an era defined by rapid technological advancement and global interconnectedness, education systems worldwide are under pressure to adapt. Nowhere is this pressure more acute than in Turkey Istanbul, a city that serves as both a cultural bridge between East and West and an economic powerhouse within the Republic of Turkey. For educators tasked with shaping the future of Turkish youth Curriculum Developers play a pivotal role not only as architects of learning pathways but also as mediators between state mandates and societal expectations.</w:t>
      </w:r>
    </w:p>
    <w:p>
      <w:pPr>
        <w:pStyle w:val="BodyText"/>
      </w:pPr>
      <w:r>
        <w:t xml:space="preserve">The term “Curriculum Developer” refers to professionals who design, implement, evaluate and revise curricula at various levels including national regional or institutional. In Turkey Istanbul this role carries additional weight due the city’s diverse demographic composition its strong emphasis on international education standards alongside traditional values in Turkish society.</w:t>
      </w:r>
    </w:p>
    <w:bookmarkEnd w:id="21"/>
    <w:bookmarkStart w:id="22" w:name="Xc596362d3900fc7d3589757b0c4cdc308567fe2"/>
    <w:p>
      <w:pPr>
        <w:pStyle w:val="Heading3"/>
      </w:pPr>
      <w:r>
        <w:t xml:space="preserve">3. The Evolving Role of the Curriculum Developer</w:t>
      </w:r>
    </w:p>
    <w:p>
      <w:pPr>
        <w:pStyle w:val="FirstParagraph"/>
      </w:pPr>
      <w:r>
        <w:rPr>
          <w:bCs/>
          <w:b/>
        </w:rPr>
        <w:t xml:space="preserve">A. From Content Delivery to Competency Building</w:t>
      </w:r>
    </w:p>
    <w:p>
      <w:pPr>
        <w:pStyle w:val="BodyText"/>
      </w:pPr>
      <w:r>
        <w:t xml:space="preserve">Traditionally curriculum development focused primarily on selecting textbooks and scheduling subjects However contemporary Curriculum Developers in Turkey Istanbul are expected to move beyond this paradigm by integrating competency-based education frameworks aligned with European Qualifications Framework (EQF) principles while maintaining alignment with MEB guidelines.</w:t>
      </w:r>
    </w:p>
    <w:p>
      <w:pPr>
        <w:pStyle w:val="BodyText"/>
      </w:pPr>
      <w:r>
        <w:t xml:space="preserve">This shift requires developers possess skills in instructional design learning analytics assessment strategies cross-curricular integration especially STEAM (Science Technology Engineering Arts Mathematics) which has become increasingly important across Turkish educational institutions today.</w:t>
      </w:r>
    </w:p>
    <w:p>
      <w:pPr>
        <w:pStyle w:val="BodyText"/>
      </w:pPr>
      <w:r>
        <w:rPr>
          <w:bCs/>
          <w:b/>
        </w:rPr>
        <w:t xml:space="preserve">B. Bridging National Standards and Local Needs</w:t>
      </w:r>
      <w:r>
        <w:br/>
      </w:r>
      <w:r>
        <w:t xml:space="preserve">In Turkey Istanbul faces unique challenges including urbanization migration patterns multicultural classrooms high-stakes standardized testing pressures (such as LYS/YKS exams). The Curriculum Developer must ensure that national curriculum objectives set forth by Ankara remain relevant when implemented in diverse urban settings like Kadıköy Beyoğlu or Şişli districts within Istanbul.</w:t>
      </w:r>
    </w:p>
    <w:bookmarkEnd w:id="22"/>
    <w:bookmarkStart w:id="23" w:name="X6538b42ff771f3a8c9757c0f3a82df9d9e4b2b2"/>
    <w:p>
      <w:pPr>
        <w:pStyle w:val="Heading3"/>
      </w:pPr>
      <w:r>
        <w:t xml:space="preserve">4. Key Challenges Facing Curriculum Developers in Turkey Istanbul</w:t>
      </w:r>
    </w:p>
    <w:p>
      <w:pPr>
        <w:pStyle w:val="FirstParagraph"/>
      </w:pPr>
      <w:r>
        <w:rPr>
          <w:bCs/>
          <w:b/>
        </w:rPr>
        <w:t xml:space="preserve">A. Balancing Tradition with Innovation</w:t>
      </w:r>
    </w:p>
    <w:p>
      <w:pPr>
        <w:pStyle w:val="BodyText"/>
      </w:pPr>
      <w:r>
        <w:t xml:space="preserve">Turkey has a rich educational heritage rooted in Islamic traditions and Ottoman legacy yet there is growing demand for innovation aligned with global trends such as digital literacy critical thinking creativity etcetera.” As such Curriculum Developers must carefully weave traditional moral civic education components into modern pedagogical approaches without compromising either aspect—a delicate balancing act requiring deep understanding both historical context and future-ready skills.</w:t>
      </w:r>
    </w:p>
    <w:p>
      <w:pPr>
        <w:pStyle w:val="BodyText"/>
      </w:pPr>
      <w:r>
        <w:rPr>
          <w:bCs/>
          <w:b/>
        </w:rPr>
        <w:t xml:space="preserve">B. Addressing Educational Inequity</w:t>
      </w:r>
    </w:p>
    <w:p>
      <w:pPr>
        <w:pStyle w:val="BodyText"/>
      </w:pPr>
      <w:r>
        <w:t xml:space="preserve">Istanbul itself exhibits stark contrasts between affluent neighborhoods lacking resources compared marginalized areas where students face overcrowded classrooms insufficient facilities etcetera.” Therefore effective curriculum development should address these disparities through differentiated instruction strategies inclusive practices tailored specifically towards underrepresented populations within Turkish society especially recent migrants from Syria Afghanistan among others.</w:t>
      </w:r>
    </w:p>
    <w:p>
      <w:pPr>
        <w:pStyle w:val="BodyText"/>
      </w:pPr>
      <w:r>
        <w:rPr>
          <w:bCs/>
          <w:b/>
        </w:rPr>
        <w:t xml:space="preserve">C. Integrating Technology Effectively</w:t>
      </w:r>
    </w:p>
    <w:p>
      <w:pPr>
        <w:pStyle w:val="BodyText"/>
      </w:pPr>
      <w:r>
        <w:t xml:space="preserve">The pandemic accelerated adoption of e-learning platforms across Turkey Istanbul but many schools still struggle with inadequate infrastructure teacher training gaps etcetera.” Hence Curriculum Developers need to create flexible digital resources compatible with varying levels of technological access ensuring equitable opportunities for all learners regardless their socioeconomic background.</w:t>
      </w:r>
    </w:p>
    <w:bookmarkEnd w:id="23"/>
    <w:bookmarkStart w:id="24" w:name="opportunities-for-enhancement"/>
    <w:p>
      <w:pPr>
        <w:pStyle w:val="Heading3"/>
      </w:pPr>
      <w:r>
        <w:t xml:space="preserve">5. Opportunities for Enhancement</w:t>
      </w:r>
    </w:p>
    <w:p>
      <w:pPr>
        <w:pStyle w:val="FirstParagraph"/>
      </w:pPr>
      <w:r>
        <w:rPr>
          <w:bCs/>
          <w:b/>
        </w:rPr>
        <w:t xml:space="preserve">A. Strengthening Industry-Academia Partnerships</w:t>
      </w:r>
    </w:p>
    <w:p>
      <w:pPr>
        <w:pStyle w:val="BodyText"/>
      </w:pPr>
      <w:r>
        <w:t xml:space="preserve">Istanbul boasts numerous multinational corporations universities research centers thus providing ample opportunities Collaboration between industry stakeholders academic experts allows real-world applications embedded directly into curriculum thereby enhancing relevance preparedness graduates entering workforce post-schooling phase.</w:t>
      </w:r>
    </w:p>
    <w:p>
      <w:pPr>
        <w:pStyle w:val="BodyText"/>
      </w:pPr>
      <w:r>
        <w:rPr>
          <w:bCs/>
          <w:b/>
        </w:rPr>
        <w:t xml:space="preserve">B. Leveraging Cultural Heritage</w:t>
      </w:r>
      <w:r>
        <w:br/>
      </w:r>
      <w:r>
        <w:t xml:space="preserve">Being home to Hagia Sophia Topkapi Palace Galata Tower among countless other historical landmarks Istanbul presents untapped potential using local heritage as teaching tool promoting patriotism pride belongingness alongside critical reflection on past events shaping current reality.” This approach fosters deeper engagement motivation towards learning history geography art literature subjects taught throughout primary secondary higher education sectors nationwide.</w:t>
      </w:r>
    </w:p>
    <w:p>
      <w:pPr>
        <w:pStyle w:val="BodyText"/>
      </w:pPr>
      <w:r>
        <w:rPr>
          <w:bCs/>
          <w:b/>
        </w:rPr>
        <w:t xml:space="preserve">C. Promoting Lifelong Learning Mindset</w:t>
      </w:r>
      <w:r>
        <w:br/>
      </w:r>
      <w:r>
        <w:t xml:space="preserve">Finally emphasizing continuous professional development not just for teachers but also for learners themselves cultivates lifelong learning mindset crucial adapting quickly changing job markets characterized by automation AI disruption traditional employment models disappearing altogether within next decade hence preparing individuals thrive uncertain futures ahead successfully navigating career transitions throughout their lives.</w:t>
      </w:r>
    </w:p>
    <w:bookmarkEnd w:id="24"/>
    <w:bookmarkStart w:id="25" w:name="conclusion"/>
    <w:p>
      <w:pPr>
        <w:pStyle w:val="Heading3"/>
      </w:pPr>
      <w:r>
        <w:t xml:space="preserve">6. Conclusion</w:t>
      </w:r>
    </w:p>
    <w:p>
      <w:pPr>
        <w:pStyle w:val="FirstParagraph"/>
      </w:pPr>
      <w:r>
        <w:t xml:space="preserve">In conclusion the role of Curriculum Developer in Turkey Istanbul extends far beyond creating lesson plans or choosing textbooks; it involves shaping entire educational ecosystems capable meeting demands twenty-first century challenges while honoring centuries-old traditions deeply embedded within Turkish culture itself.</w:t>
      </w:r>
    </w:p>
    <w:p>
      <w:pPr>
        <w:pStyle w:val="BodyText"/>
      </w:pPr>
      <w:r>
        <w:t xml:space="preserve">To succeed this multifaceted profession requires individuals possessing broad range competencies spanning subject matter expertise pedagogical knowledge technological proficiency intercultural sensitivity among many others besides ability navigate complex political bureaucratic environments inherent operating within public/private schools across country regionally globally too.</w:t>
      </w:r>
    </w:p>
    <w:p>
      <w:pPr>
        <w:pStyle w:val="BodyText"/>
      </w:pPr>
      <w:r>
        <w:t xml:space="preserve">As Turkey Istanbul continues evolving into more connected inclusive society investing robust support systems empowering these professionals will ultimately yield dividends benefiting generations coming after them ensuring equitable access quality education remains cornerstone foundation upon which sustainable prosperity built moving forward indefinitely onward towards brighter tomorrow together!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2026-07-29T17:27:11Z</dcterms:created>
  <dcterms:modified xsi:type="dcterms:W3CDTF">2026-07-29T17:27:11Z</dcterms:modified>
</cp:coreProperties>
</file>

<file path=docProps/custom.xml><?xml version="1.0" encoding="utf-8"?>
<Properties xmlns="http://schemas.openxmlformats.org/officeDocument/2006/custom-properties" xmlns:vt="http://schemas.openxmlformats.org/officeDocument/2006/docPropsVTypes"/>
</file>