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d799fdf5c11802321ba91df2dbe340674e55dec"/>
    <w:p>
      <w:pPr>
        <w:pStyle w:val="Heading1"/>
      </w:pPr>
      <w:r>
        <w:t xml:space="preserve">The Evolving Role of the Curriculum Developer in United Kingdom London</w:t>
      </w:r>
    </w:p>
    <w:p>
      <w:pPr>
        <w:pStyle w:val="FirstParagraph"/>
      </w:pPr>
      <w:r>
        <w:br/>
      </w:r>
    </w:p>
    <w:p>
      <w:pPr>
        <w:pStyle w:val="BodyText"/>
      </w:pPr>
      <w:r>
        <w:rPr>
          <w:iCs/>
          <w:i/>
        </w:rPr>
        <w:t xml:space="preserve">A Comprehensive Research Paper on Educational Strategy, Compliance, and Innovation</w:t>
      </w:r>
    </w:p>
    <w:bookmarkEnd w:id="20"/>
    <w:bookmarkStart w:id="21" w:name="abstract"/>
    <w:p>
      <w:pPr>
        <w:pStyle w:val="Heading2"/>
      </w:pPr>
      <w:r>
        <w:t xml:space="preserve">Abstract</w:t>
      </w:r>
    </w:p>
    <w:p>
      <w:pPr>
        <w:pStyle w:val="FirstParagraph"/>
      </w:pPr>
      <w:r>
        <w:t xml:space="preserve">This research paper explores the multifaceted role of the Curriculum Developer within the dynamic educational landscape of United Kingdom London. As a global hub for education, London presents unique challenges and opportunities that require specialized expertise in pedagogical design, statutory compliance, and inclusive practice. This document analyzes how Curriculum Developers navigate the complex regulatory framework established by Ofsted and the Department for Education while simultaneously addressing the diverse cultural needs of one of the world’s most multicultural cities. The findings suggest that modern Curriculum Developers in London must act not merely as content creators but as strategic leaders who balance national standards with local contextual relevance.</w:t>
      </w:r>
    </w:p>
    <w:bookmarkEnd w:id="21"/>
    <w:bookmarkStart w:id="22" w:name="introduction"/>
    <w:p>
      <w:pPr>
        <w:pStyle w:val="Heading2"/>
      </w:pPr>
      <w:r>
        <w:t xml:space="preserve">Introduction</w:t>
      </w:r>
    </w:p>
    <w:p>
      <w:pPr>
        <w:pStyle w:val="FirstParagraph"/>
      </w:pPr>
      <w:r>
        <w:t xml:space="preserve">The educational system in the United Kingdom is renowned for its rigorous standards and historical depth, yet it remains in a constant state of evolution. Nowhere is this tension between tradition and innovation more palpable than in United Kingdom London. As the capital city, London hosts a vast array of schools ranging from historic grammar institutions to modern academy trusts serving highly diverse communities. Within this environment, the Curriculum Developer plays a pivotal role. Unlike traditional teachers who focus on daily instruction, a Curriculum Developer is responsible for the macro-level design of learning pathways, ensuring that educational content is not only compliant with national guidelines but also engaging and relevant to students.</w:t>
      </w:r>
    </w:p>
    <w:p>
      <w:pPr>
        <w:pStyle w:val="BodyText"/>
      </w:pPr>
      <w:r>
        <w:t xml:space="preserve">The importance of this role cannot be overstated. In United Kingdom London, where socio-economic disparities are often stark and cultural diversity is immense, a "one-size-fits-all" approach to education fails. Therefore, the Curriculum Developer must possess a deep understanding of both the statutory requirements of the National Curriculum and the specific demographic realities of London’s boroughs. This paper aims to dissect these responsibilities, highlighting how Curriculum Developers in United Kingdom London contribute to educational excellence.</w:t>
      </w:r>
    </w:p>
    <w:bookmarkEnd w:id="22"/>
    <w:bookmarkStart w:id="24" w:name="regulatory-framework"/>
    <w:bookmarkStart w:id="23" w:name="navigating-the-regulatory-framework"/>
    <w:p>
      <w:pPr>
        <w:pStyle w:val="Heading2"/>
      </w:pPr>
      <w:r>
        <w:t xml:space="preserve">Navigating the Regulatory Framework</w:t>
      </w:r>
    </w:p>
    <w:p>
      <w:pPr>
        <w:pStyle w:val="FirstParagraph"/>
      </w:pPr>
      <w:r>
        <w:t xml:space="preserve">A primary responsibility of any Curriculum Developer operating within the United Kingdom is adherence to statutory frameworks. In London, this involves a rigorous understanding of the requirements set forth by Ofsted (the Office for Standards in Education, Children's Services and Skills). Ofsted inspections are high-stakes events that directly impact school reputation and funding. Consequently, Curriculum Developers must ensure that their designs align with the latest Inspection Frameworks, which emphasize "Quality of Education," "Behavior and Attitudes," and "Personal Development."</w:t>
      </w:r>
    </w:p>
    <w:p>
      <w:pPr>
        <w:pStyle w:val="BodyText"/>
      </w:pPr>
      <w:r>
        <w:t xml:space="preserve">Furthermore, developers must interpret the National Curriculum for England. While this provides a baseline for subjects such as Mathematics, English, and Science at Key Stages 1 through 4, there is significant flexibility in how content is sequenced and taught. In United Kingdom London, where schools may be part of multi-academy trusts (MATs), Curriculum Developers often work collaboratively across institutions to create shared resources while allowing for school-specific adaptations. This requires a delicate balancing act: maintaining consistency across a trust’s educational offer while respecting the autonomy of individual headteachers and local communities.</w:t>
      </w:r>
    </w:p>
    <w:bookmarkEnd w:id="23"/>
    <w:bookmarkEnd w:id="24"/>
    <w:bookmarkStart w:id="26" w:name="inclusive-education"/>
    <w:bookmarkStart w:id="25" w:name="X5f38f26e1e39d2067cec295dc7f158ab593c7c6"/>
    <w:p>
      <w:pPr>
        <w:pStyle w:val="Heading2"/>
      </w:pPr>
      <w:r>
        <w:t xml:space="preserve">Inclusive Education and Cultural Relevance</w:t>
      </w:r>
    </w:p>
    <w:p>
      <w:pPr>
        <w:pStyle w:val="FirstParagraph"/>
      </w:pPr>
      <w:r>
        <w:t xml:space="preserve">London is one of the most diverse cities on Earth, with a significant population of students for whom English is an additional language (EAL). For the Curriculum Developer in United Kingdom London, this diversity dictates a need for highly inclusive pedagogical strategies. The curriculum must be accessible to learners with varying levels of proficiency and background knowledge. This involves differentiating content and ensuring that examples used in teaching materials resonate with a multicultural student body.</w:t>
      </w:r>
    </w:p>
    <w:p>
      <w:pPr>
        <w:pStyle w:val="BodyText"/>
      </w:pPr>
      <w:r>
        <w:t xml:space="preserve">Moreover, the Curriculum Developer is tasked with embedding British Values—democracy, the rule of law, individual liberty, mutual respect, and tolerance of those with different faiths and beliefs—into the curriculum. In a global city like London, these values must be taught in a way that is sensitive to local cultural contexts. A successful Curriculum Developer does not impose values abstractly but integrates them into literature discussions, history projects, and civic education modules in a manner that encourages critical thinking and dialogue among students from varied backgrounds.</w:t>
      </w:r>
    </w:p>
    <w:bookmarkEnd w:id="25"/>
    <w:bookmarkEnd w:id="26"/>
    <w:bookmarkStart w:id="28" w:name="technology-and-innovation"/>
    <w:bookmarkStart w:id="27" w:name="X8d5968460bf992aab01eb00d112c4f736b8b8c7"/>
    <w:p>
      <w:pPr>
        <w:pStyle w:val="Heading2"/>
      </w:pPr>
      <w:r>
        <w:t xml:space="preserve">Technology Integration and Future-Proofing</w:t>
      </w:r>
    </w:p>
    <w:p>
      <w:pPr>
        <w:pStyle w:val="FirstParagraph"/>
      </w:pPr>
      <w:r>
        <w:t xml:space="preserve">The digital transformation of education has accelerated rapidly, particularly post-pandemic. In United Kingdom London, where technological infrastructure is generally robust but access varies by borough, Curriculum Developers must integrate digital literacy into the core curriculum. This goes beyond teaching students how to use computers; it involves designing curricula that utilize EdTech tools to enhance learning outcomes.</w:t>
      </w:r>
    </w:p>
    <w:p>
      <w:pPr>
        <w:pStyle w:val="BodyText"/>
      </w:pPr>
      <w:r>
        <w:t xml:space="preserve">Curriculum Developers in this region are increasingly required to collaborate with instructional technologists to ensure that technology supports pedagogical goals rather than distracting from them. Whether through the implementation of adaptive learning software in mathematics or the use of virtual reality for historical immersion, the modern Curriculum Developer must evaluate and select tools that align with educational objectives. Additionally, they must address data privacy concerns and ethical AI usage, ensuring that students are prepared for a digital workforce.</w:t>
      </w:r>
    </w:p>
    <w:bookmarkEnd w:id="27"/>
    <w:bookmarkEnd w:id="28"/>
    <w:bookmarkStart w:id="30" w:name="challenges"/>
    <w:bookmarkStart w:id="29" w:name="challenges-facing-the-role"/>
    <w:p>
      <w:pPr>
        <w:pStyle w:val="Heading2"/>
      </w:pPr>
      <w:r>
        <w:t xml:space="preserve">Challenges Facing the Role</w:t>
      </w:r>
    </w:p>
    <w:p>
      <w:pPr>
        <w:pStyle w:val="FirstParagraph"/>
      </w:pPr>
      <w:r>
        <w:t xml:space="preserve">Despite the critical importance of their work, Curriculum Developers in United Kingdom London face significant challenges. Resource constraints are prevalent, with many schools operating under tight budgets. Developers must often create high-quality resources that are cost-effective and sustainable without compromising on quality.</w:t>
      </w:r>
    </w:p>
    <w:p>
      <w:pPr>
        <w:pStyle w:val="BodyText"/>
      </w:pPr>
      <w:r>
        <w:t xml:space="preserve">Additionally, the pressure of accountability can lead to curriculum narrowing, where schools focus disproportionately on tested subjects at the expense of arts and humanities. A skilled Curriculum Developer acts as a champion for a broad and balanced education, advocating for creative subjects that foster holistic development. Furthermore, staff turnover in London’s schools is relatively high due to cost-of-living pressures. Curriculum Developers must design curricula that are robust enough to withstand staffing changes, ensuring continuity of learning even when new teachers join mid-year.</w:t>
      </w:r>
    </w:p>
    <w:bookmarkEnd w:id="29"/>
    <w:bookmarkEnd w:id="30"/>
    <w:bookmarkStart w:id="31" w:name="conclusion"/>
    <w:p>
      <w:pPr>
        <w:pStyle w:val="Heading2"/>
      </w:pPr>
      <w:r>
        <w:t xml:space="preserve">Conclusion</w:t>
      </w:r>
    </w:p>
    <w:p>
      <w:pPr>
        <w:pStyle w:val="FirstParagraph"/>
      </w:pPr>
      <w:r>
        <w:t xml:space="preserve">In conclusion, the role of the Curriculum Developer in United Kingdom London is complex, dynamic, and essential. It requires a unique blend of pedagogical expertise, regulatory knowledge, and cultural sensitivity. These professionals are not merely writers of schemes of work; they are architects of educational experience who ensure that students in one of the world’s most competitive cities receive an education that is both rigorous and relevant.</w:t>
      </w:r>
    </w:p>
    <w:p>
      <w:pPr>
        <w:pStyle w:val="BodyText"/>
      </w:pPr>
      <w:r>
        <w:t xml:space="preserve">As the educational landscape continues to shift with changes in government policy, technological advancements, and societal needs, Curriculum Developers will remain at the forefront of innovation. Their ability to harmonize national standards with local needs defines the quality of education delivered across London. Future research should focus on longitudinal studies regarding the impact of specific curriculum interventions developed by these specialists on student attainment and well-being in diverse urban settings.</w:t>
      </w:r>
    </w:p>
    <w:bookmarkEnd w:id="31"/>
    <w:p>
      <w:pPr>
        <w:pStyle w:val="BodyText"/>
      </w:pPr>
      <w:r>
        <w:rPr>
          <w:bCs/>
          <w:b/>
        </w:rPr>
        <w:t xml:space="preserve">Note:</w:t>
      </w:r>
      <w:r>
        <w:t xml:space="preserve"> </w:t>
      </w:r>
      <w:r>
        <w:t xml:space="preserve">This document is intended for academic and professional reference regarding educational practices in the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United Kingdom London</dc:title>
  <dc:creator/>
  <dc:language>en</dc:language>
  <cp:keywords/>
  <dcterms:created xsi:type="dcterms:W3CDTF">2026-07-29T02:02:20Z</dcterms:created>
  <dcterms:modified xsi:type="dcterms:W3CDTF">2026-07-29T02:02:20Z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