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Houston</w:t>
      </w:r>
    </w:p>
    <w:bookmarkStart w:id="23" w:name="Xd6ec879155529951921997d4ed9d29a19cbf1af"/>
    <w:p>
      <w:pPr>
        <w:pStyle w:val="Heading1"/>
      </w:pPr>
      <w:r>
        <w:t xml:space="preserve">Bridging Standards and Community: The Strategic Role of the Curriculum Developer in United States Houston</w:t>
      </w:r>
    </w:p>
    <w:p>
      <w:pPr>
        <w:pStyle w:val="FirstParagraph"/>
      </w:pPr>
      <w:r>
        <w:t xml:space="preserve">An Analysis of Educational Leadership, Cultural Responsiveness, and Academic Excellence in the Texas Context</w:t>
      </w:r>
    </w:p>
    <w:p>
      <w:pPr>
        <w:pStyle w:val="BodyText"/>
      </w:pPr>
      <w:r>
        <w:t xml:space="preserve">The landscape of modern education is defined by a continuous struggle to align rigorous academic standards with the diverse needs of student populations. In this complex ecosystem, the Curriculum Developer plays a pivotal role as an architect of learning experiences. This research paper explores the specific responsibilities and strategic importance of curriculum development within United States Houston, Texas. Houston, as the most populous city in Texas and a microcosm of global diversity, presents unique challenges and opportunities that require specialized instructional design strategies. The interaction between state mandates from the State Board of Education (SBOE) and local district needs creates a dynamic environment where Curriculum Developers must balance compliance with innovation.</w:t>
      </w:r>
    </w:p>
    <w:bookmarkStart w:id="20" w:name="X26d57c665372483ee06e6a052909c965d79e51b"/>
    <w:p>
      <w:pPr>
        <w:pStyle w:val="Heading2"/>
      </w:pPr>
      <w:r>
        <w:t xml:space="preserve">The Contextual Landscape of United States Houston</w:t>
      </w:r>
    </w:p>
    <w:p>
      <w:pPr>
        <w:pStyle w:val="FirstParagraph"/>
      </w:pPr>
      <w:r>
        <w:t xml:space="preserve">To understand the necessity of effective curriculum development, one must first appreciate the unique demographic and educational fabric of United States Houston. As a global hub for energy, healthcare (home to the Texas Medical Center), and space exploration (NASA’s Johnson Space Center), the city demands a workforce that is highly skilled in STEM fields. However, Houston Independent School District (HISD) faces significant hurdles related to socioeconomic disparity and linguistic diversity. With over 70% of students qualifying for free or reduced-price lunch and nearly half speaking a primary language other than English at home, the standard "one-size-fits-all" approach is insufficient.</w:t>
      </w:r>
    </w:p>
    <w:p>
      <w:pPr>
        <w:pStyle w:val="BodyText"/>
      </w:pPr>
      <w:r>
        <w:t xml:space="preserve">The Curriculum Developer in this region cannot simply import generic instructional materials. They must engage in deep contextual analysis to ensure that learning outcomes are relevant to the local context while meeting rigorous state standards. The role involves navigating the Texas Essential Knowledge and Skills (TEKS), which serve as the baseline for all public education in Texas. These standards are politically sensitive and frequently updated, requiring Curriculum Developers to maintain a pulse on legislative changes while ensuring pedagogical integrity.</w:t>
      </w:r>
    </w:p>
    <w:bookmarkEnd w:id="20"/>
    <w:bookmarkStart w:id="21" w:name="Xc27463f054305306a4163e06328eb6485ef6c0b"/>
    <w:p>
      <w:pPr>
        <w:pStyle w:val="Heading2"/>
      </w:pPr>
      <w:r>
        <w:t xml:space="preserve">The Dual Mandate: Compliance and Innovation</w:t>
      </w:r>
    </w:p>
    <w:p>
      <w:pPr>
        <w:pStyle w:val="FirstParagraph"/>
      </w:pPr>
      <w:r>
        <w:t xml:space="preserve">A primary function of the Curriculum Developer is to translate state-mandated TEKS into actionable lesson plans, scope and sequence documents, and assessment tools. In United States Houston, this process is particularly challenging due to the sheer scale of HISD. The developer must create frameworks that are scalable across hundreds of schools while allowing for localized adaptation. This requires a sophisticated understanding of backward design: starting with the desired results (TEKS mastery) and working backward to determine acceptable evidence and learning experiences.</w:t>
      </w:r>
    </w:p>
    <w:p>
      <w:pPr>
        <w:pStyle w:val="BodyText"/>
      </w:pPr>
      <w:r>
        <w:t xml:space="preserve">However, compliance is only half the battle. The second, perhaps more critical aspect of the role is innovation through cultural responsiveness. Research consistently shows that students perform better when curriculum materials reflect their own cultures, histories, and lived experiences. In a city as multicultural as Houston—which boasts significant populations of Hispanic/Latino African American Asian American and Vietnamese communities—the Curriculum Developer must curate or design materials that validate diverse identities.</w:t>
      </w:r>
    </w:p>
    <w:p>
      <w:pPr>
        <w:pStyle w:val="BodyText"/>
      </w:pPr>
      <w:r>
        <w:t xml:space="preserve">This involves selecting literature from diverse authors in English Language Arts, incorporating global perspectives in Social Studies, and contextualizing math problems within local community scenarios. For instance, a mathematics curriculum developer might design units that use data related to Houston’s geography or economic sectors to teach statistical analysis. This approach not only increases engagement but also helps bridge the gap between abstract academic concepts and real-world application.</w:t>
      </w:r>
    </w:p>
    <w:bookmarkEnd w:id="21"/>
    <w:bookmarkStart w:id="22" w:name="data-driven-instruction-and-equity"/>
    <w:p>
      <w:pPr>
        <w:pStyle w:val="Heading2"/>
      </w:pPr>
      <w:r>
        <w:t xml:space="preserve">Data-Driven Instruction and Equity</w:t>
      </w:r>
    </w:p>
    <w:p>
      <w:pPr>
        <w:pStyle w:val="FirstParagraph"/>
      </w:pPr>
      <w:r>
        <w:t xml:space="preserve">In recent years, the role of the Curriculum Developer has expanded to include a heavy emphasis on data literacy. In United States Houston, school districts are under immense pressure to demonstrate accountability through standardized testing metrics such as those administered by the State of Texas Assessments of Academic Readiness (STAAR). The Curriculum Developer is tasked with creating diagnostic assessments and formative evaluation tools that provide immediate feedback to teachers and administrators.</w:t>
      </w:r>
    </w:p>
    <w:p>
      <w:pPr>
        <w:pStyle w:val="BodyText"/>
      </w:pPr>
      <w:r>
        <w:t xml:space="preserve">This data-driven approach must be ethically grounded in a commitment to equity. Disparities in test scores often reflect systemic inequalities rather than student capability. Therefore, the Curriculum Developer must design intervention strategies that identify gaps early and provide targeted support for underserved populations. This includes developing scaffolding techniques for English Language Learners (ELLs) and students with disabilities to ensure they have equitable access to grade-level content. The developer acts as a bridge between raw data and instructional adjustment, ensuring that resources are allocated where they are most needed.</w:t>
      </w:r>
    </w:p>
    <w:p>
      <w:pPr>
        <w:pStyle w:val="BodyText"/>
      </w:pPr>
      <w:r>
        <w:t xml:space="preserve">The Curriculum Developer does not work in isolation; they serve as a leader and collaborator within the educational community. In United States Houston, effective curriculum implementation relies heavily on teacher buy-in. A top-down approach often fails because teachers may feel disconnected from materials they did not help create. Therefore, modern Curriculum Developers engage in participatory design processes.</w:t>
      </w:r>
    </w:p>
    <w:p>
      <w:pPr>
        <w:pStyle w:val="BodyText"/>
      </w:pPr>
      <w:r>
        <w:t xml:space="preserve">This involves leading professional learning communities (PLCs) where teachers can provide feedback on draft units and pilot new instructional strategies. By empowering educators to co-create the curriculum, developers foster a sense of ownership and professional agency among teachers. In Houston’s diverse districts, this collaboration is vital for ensuring that cultural nuances are accurately represented in classroom materials. Developers must also stay abreast of emerging pedagogical trends, such as project-based learning and competency-based education, adapting them to fit the local context.</w:t>
      </w:r>
    </w:p>
    <w:p>
      <w:pPr>
        <w:pStyle w:val="BodyText"/>
      </w:pPr>
      <w:r>
        <w:t xml:space="preserve">In conclusion, the Curriculum Developer in United States Houston occupies a critical nexus between state policy and classroom practice. The role is far more than administrative compliance; it is an act of strategic educational leadership that shapes the intellectual future of one of America’s most diverse cities. By balancing the strict requirements of TEKS with innovative, culturally responsive pedagogy, Curriculum Developers ensure that students are not only test-ready but also college and career-ready.</w:t>
      </w:r>
    </w:p>
    <w:p>
      <w:pPr>
        <w:pStyle w:val="BodyText"/>
      </w:pPr>
      <w:r>
        <w:t xml:space="preserve">The challenges in Houston—ranging from linguistic diversity to socioeconomic gaps—are significant, but they are met with robust curricular frameworks that prioritize equity and relevance. As the educational landscape continues to evolve, particularly with post-pandemic recovery efforts and shifting demographic trends, the importance of skilled Curriculum Developers will only increase. They remain the essential architects who design the pathways through which Houston’s youth navigate their education and ultimately contribute to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Houston</dc:title>
  <dc:creator/>
  <dc:language>en</dc:language>
  <cp:keywords/>
  <dcterms:created xsi:type="dcterms:W3CDTF">2026-07-29T15:33:18Z</dcterms:created>
  <dcterms:modified xsi:type="dcterms:W3CDTF">2026-07-29T15:33:18Z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