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Australia</w:t>
      </w:r>
      <w:r>
        <w:t xml:space="preserve"> </w:t>
      </w:r>
      <w:r>
        <w:t xml:space="preserve">Sydney</w:t>
      </w:r>
    </w:p>
    <w:bookmarkStart w:id="28" w:name="X6cfc9ae004ed914069867f9ec6b5d3cdb1384ce"/>
    <w:p>
      <w:pPr>
        <w:pStyle w:val="Heading1"/>
      </w:pPr>
      <w:r>
        <w:t xml:space="preserve">The Role and Evolution of the Customs Officer in Australia Sydney</w:t>
      </w:r>
    </w:p>
    <w:p>
      <w:pPr>
        <w:pStyle w:val="FirstParagraph"/>
      </w:pPr>
      <w:r>
        <w:rPr>
          <w:bCs/>
          <w:b/>
        </w:rPr>
        <w:t xml:space="preserve">Date:</w:t>
      </w:r>
      <w:r>
        <w:t xml:space="preserve"> </w:t>
      </w:r>
      <w:r>
        <w:t xml:space="preserve">October 26, 2023</w:t>
      </w:r>
      <w:r>
        <w:br/>
      </w:r>
      <w:r>
        <w:rPr>
          <w:bCs/>
          <w:b/>
        </w:rPr>
        <w:t xml:space="preserve">Subject:</w:t>
      </w:r>
      <w:r>
        <w:t xml:space="preserve">Australian Border Force Operations in New South Wales</w:t>
      </w:r>
    </w:p>
    <w:bookmarkStart w:id="20" w:name="abstract"/>
    <w:p>
      <w:pPr>
        <w:pStyle w:val="Heading2"/>
      </w:pPr>
      <w:r>
        <w:t xml:space="preserve">Abstract</w:t>
      </w:r>
    </w:p>
    <w:p>
      <w:pPr>
        <w:pStyle w:val="FirstParagraph"/>
      </w:pPr>
      <w:r>
        <w:t xml:space="preserve">This research paper examines the critical function of the Customs Officer within the context of Australia Sydney, a pivotal hub for international trade and tourism in Oceania. By analyzing legislative frameworks, operational challenges, and technological integration, this document highlights how Customs Officers serve as the first line of defense against illicit activities while facilitating legitimate commerce. The study emphasizes that while Sydney’s Port Botany and Kingsford Smith Airport are gateways to economic prosperity they also present unique security risks that require sophisticated border management strategies.</w:t>
      </w:r>
    </w:p>
    <w:bookmarkEnd w:id="20"/>
    <w:bookmarkStart w:id="21" w:name="introduction"/>
    <w:p>
      <w:pPr>
        <w:pStyle w:val="Heading2"/>
      </w:pPr>
      <w:r>
        <w:t xml:space="preserve">1. Introduction</w:t>
      </w:r>
    </w:p>
    <w:p>
      <w:pPr>
        <w:pStyle w:val="FirstParagraph"/>
      </w:pPr>
      <w:r>
        <w:t xml:space="preserve">Australia Sydney stands as one of the most dynamic metropolitan areas in the Asia-Pacific region. As a major entry point for both international cargo and passenger travel, the city serves as a critical node in global supply chains and tourism networks. At the heart of maintaining security, safety, and regulatory compliance at these entry points are Customs Officers employed by Australian Border Force (ABF). These professionals are not merely gatekeepers but complex analysts who balance national security imperatives with the facilitation of legitimate trade and travel.</w:t>
      </w:r>
    </w:p>
    <w:p>
      <w:pPr>
        <w:pStyle w:val="BodyText"/>
      </w:pPr>
      <w:r>
        <w:t xml:space="preserve">The significance of a</w:t>
      </w:r>
      <w:r>
        <w:t xml:space="preserve"> </w:t>
      </w:r>
      <w:r>
        <w:rPr>
          <w:bCs/>
          <w:b/>
        </w:rPr>
        <w:t xml:space="preserve">Customs Officer</w:t>
      </w:r>
      <w:r>
        <w:t xml:space="preserve"> </w:t>
      </w:r>
      <w:r>
        <w:t xml:space="preserve">in Australia Sydney cannot be overstated. Given the high volume of traffic through Port Botany, which handles millions of tonnes of cargo annually, and Kingsford Smith Airport, one of Australia’s busiest international airports, the role requires rigorous training and adaptability. This paper explores the multifaceted responsibilities of these officers, their legal mandate under Australian law specific to the Sydney jurisdictional context and their evolving role in an increasingly digitalized border environment.</w:t>
      </w:r>
    </w:p>
    <w:bookmarkEnd w:id="21"/>
    <w:bookmarkStart w:id="22" w:name="legislative-framework-and-authority"/>
    <w:p>
      <w:pPr>
        <w:pStyle w:val="Heading2"/>
      </w:pPr>
      <w:r>
        <w:t xml:space="preserve">2. Legislative Framework and Authority</w:t>
      </w:r>
    </w:p>
    <w:p>
      <w:pPr>
        <w:pStyle w:val="FirstParagraph"/>
      </w:pPr>
      <w:r>
        <w:t xml:space="preserve">The primary authority governing Customs Officers in Australia Sydney is the</w:t>
      </w:r>
      <w:r>
        <w:t xml:space="preserve"> </w:t>
      </w:r>
      <w:r>
        <w:rPr>
          <w:iCs/>
          <w:i/>
        </w:rPr>
        <w:t xml:space="preserve">Customs Act 1901</w:t>
      </w:r>
      <w:r>
        <w:t xml:space="preserve">. This legislation provides officers with the power to inspect goods, detain individuals suspected of contraband, and enforce prohibitions on certain items. In addition to federal laws, officers must navigate specific regulations related to biosecurity enforced by Biosecurity Australia which often overlap with customs duties in Sydney’s ports.</w:t>
      </w:r>
    </w:p>
    <w:p>
      <w:pPr>
        <w:pStyle w:val="BodyText"/>
      </w:pPr>
      <w:r>
        <w:t xml:space="preserve">Furthermore the</w:t>
      </w:r>
      <w:r>
        <w:t xml:space="preserve"> </w:t>
      </w:r>
      <w:r>
        <w:rPr>
          <w:iCs/>
          <w:i/>
        </w:rPr>
        <w:t xml:space="preserve">Criminal Code Act 1995</w:t>
      </w:r>
      <w:r>
        <w:t xml:space="preserve"> </w:t>
      </w:r>
      <w:r>
        <w:t xml:space="preserve">grants Customs Officers powers to investigate serious offenses including drug trafficking and human smuggling. In Australia Sydney, where organized crime syndicates often attempt to exploit maritime and air routes, these legal powers are essential for disrupting criminal networks before they can operate domestically. The officers are trained to interpret these laws in real-time making decisions that have significant legal consequences for travelers and shipping companies alike.</w:t>
      </w:r>
    </w:p>
    <w:bookmarkEnd w:id="22"/>
    <w:bookmarkStart w:id="23" w:name="operational-duties-in-sydney"/>
    <w:p>
      <w:pPr>
        <w:pStyle w:val="Heading2"/>
      </w:pPr>
      <w:r>
        <w:t xml:space="preserve">3. Operational Duties in Sydney</w:t>
      </w:r>
    </w:p>
    <w:p>
      <w:pPr>
        <w:pStyle w:val="FirstParagraph"/>
      </w:pPr>
      <w:r>
        <w:t xml:space="preserve">The daily operations of a Customs Officer in Australia Sydney are diverse and demanding. At Port Botany, officers conduct physical inspections of containerized cargo, utilizing risk assessment models to target high-risk shipments while ensuring the smooth flow of low-risk trade. This process involves checking documentation against the actual contents of containers verifying origin certificates and ensuring compliance with anti-dumping duties.</w:t>
      </w:r>
    </w:p>
    <w:p>
      <w:pPr>
        <w:pStyle w:val="BodyText"/>
      </w:pPr>
      <w:r>
        <w:t xml:space="preserve">In contrast at Sydney Kingsford Smith Airport Customs Officers focus heavily on passenger processing. They manage customs declarations, conduct secondary examinations for suspected non-compliance and enforce restrictions on agricultural products to protect Australia’s unique ecosystem. The volume of international arrivals in Sydney means that officers must maintain high levels of vigilance even during peak travel periods such as summer holidays or major global events.</w:t>
      </w:r>
    </w:p>
    <w:bookmarkEnd w:id="23"/>
    <w:bookmarkStart w:id="24" w:name="X4b67bbd20c2b7f0b412ef6c597e3730df705c5e"/>
    <w:p>
      <w:pPr>
        <w:pStyle w:val="Heading2"/>
      </w:pPr>
      <w:r>
        <w:t xml:space="preserve">4. Technological Integration and Data Analytics</w:t>
      </w:r>
    </w:p>
    <w:p>
      <w:pPr>
        <w:pStyle w:val="FirstParagraph"/>
      </w:pPr>
      <w:r>
        <w:t xml:space="preserve">The modern Customs Officer in Australia Sydney relies heavily on technology to enhance efficiency and accuracy. The Australian Border Force employs advanced data analytics platforms that assess risk profiles of importers, exporters, and travelers before they even arrive at the border. Systems such as Cargo Health Entry allow for pre-lodgment of health-related documentation reducing bottlenecks at the port.</w:t>
      </w:r>
    </w:p>
    <w:p>
      <w:pPr>
        <w:pStyle w:val="BodyText"/>
      </w:pPr>
      <w:r>
        <w:t xml:space="preserve">Moreover imaging technology including X-ray scanners and gamma-ray detectors enables officers to non-intrusively inspect containers without disrupting supply chains. In Sydney these technologies are integrated with intelligence-led policing strategies allowing Customs Officers to focus their resources on threats identified by national security agencies. The shift towards "smart border" initiatives means that the role of the officer is evolving from manual inspection to analytical oversight requiring advanced digital literacy.</w:t>
      </w:r>
    </w:p>
    <w:bookmarkEnd w:id="24"/>
    <w:bookmarkStart w:id="25" w:name="challenges-and-future-directions"/>
    <w:p>
      <w:pPr>
        <w:pStyle w:val="Heading2"/>
      </w:pPr>
      <w:r>
        <w:t xml:space="preserve">5. Challenges and Future Directions</w:t>
      </w:r>
    </w:p>
    <w:p>
      <w:pPr>
        <w:pStyle w:val="FirstParagraph"/>
      </w:pPr>
      <w:r>
        <w:t xml:space="preserve">Despite technological advancements Customs Officers in Australia Sydney face numerous challenges. One significant issue is the rise of e-commerce parcels which are increasingly used as conduits for illicit goods due to their sheer volume and often limited scrutiny capacity. The decentralization of supply chains means that small packages carrying high-risk items can slip through traditional inspection points.</w:t>
      </w:r>
    </w:p>
    <w:p>
      <w:pPr>
        <w:pStyle w:val="BodyText"/>
      </w:pPr>
      <w:r>
        <w:t xml:space="preserve">Additionally environmental concerns are becoming central to the role. Climate change has altered migration patterns of pests and diseases forcing Customs Officers to adapt biosecurity protocols constantly. In Sydney this is particularly relevant given the city’s status as a gateway for agricultural imports from Asia and Europe. Officers must stay abreast of emerging threats such as new strains of foot-and-mouth disease or invasive insect species that could devastate local agriculture.</w:t>
      </w:r>
    </w:p>
    <w:p>
      <w:pPr>
        <w:pStyle w:val="BodyText"/>
      </w:pPr>
      <w:r>
        <w:t xml:space="preserve">Future directions for the profession involve greater collaboration with international partners. Since crime is transnational effective border management requires intelligence sharing with customs authorities in neighboring countries and major trading partners. For Australia Sydney this means strengthening ties with ports in Shanghai Singapore and Los Angeles to ensure a coordinated approach to global security.</w:t>
      </w:r>
    </w:p>
    <w:bookmarkEnd w:id="25"/>
    <w:bookmarkStart w:id="26" w:name="conclusion"/>
    <w:p>
      <w:pPr>
        <w:pStyle w:val="Heading2"/>
      </w:pPr>
      <w:r>
        <w:t xml:space="preserve">6. Conclusion</w:t>
      </w:r>
    </w:p>
    <w:p>
      <w:pPr>
        <w:pStyle w:val="FirstParagraph"/>
      </w:pPr>
      <w:r>
        <w:t xml:space="preserve">The Customs Officer in Australia Sydney plays an indispensable role in safeguarding the nation’s borders while supporting its economic vitality. Through rigorous application of legislation sophisticated use of technology and continuous adaptation to emerging threats these professionals ensure that Sydney remains a secure and efficient entry point into Australia. As global trade dynamics shift and security challenges evolve the profession will continue to demand highly skilled individuals capable of navigating complex legal ethical technical landscapes.</w:t>
      </w:r>
    </w:p>
    <w:p>
      <w:pPr>
        <w:pStyle w:val="BodyText"/>
      </w:pPr>
      <w:r>
        <w:t xml:space="preserve">Investing in the training resources and technological infrastructure for Customs Officers is not merely an operational necessity but a strategic imperative for the safety and prosperity of Australia Sydney. By understanding their critical role society can better appreciate the invisible shield these officers provide against illicit activities while facilitating the legitimate exchange of goods people and ideas that define our connected world.</w:t>
      </w:r>
    </w:p>
    <w:bookmarkEnd w:id="26"/>
    <w:bookmarkStart w:id="27" w:name="references"/>
    <w:p>
      <w:pPr>
        <w:pStyle w:val="Heading2"/>
      </w:pPr>
      <w:r>
        <w:t xml:space="preserve">References</w:t>
      </w:r>
    </w:p>
    <w:p>
      <w:pPr>
        <w:numPr>
          <w:ilvl w:val="0"/>
          <w:numId w:val="1001"/>
        </w:numPr>
        <w:pStyle w:val="Compact"/>
      </w:pPr>
      <w:r>
        <w:t xml:space="preserve">Australian Border Force. (2023). *Annual Report 2023*. Commonwealth of Australia.</w:t>
      </w:r>
    </w:p>
    <w:p>
      <w:pPr>
        <w:numPr>
          <w:ilvl w:val="0"/>
          <w:numId w:val="1001"/>
        </w:numPr>
        <w:pStyle w:val="Compact"/>
      </w:pPr>
      <w:r>
        <w:t xml:space="preserve">Crown Counsel Services. (1990). *Customs Act 1901*. Federal Law Compilation.</w:t>
      </w:r>
    </w:p>
    <w:p>
      <w:pPr>
        <w:numPr>
          <w:ilvl w:val="0"/>
          <w:numId w:val="1001"/>
        </w:numPr>
        <w:pStyle w:val="Compact"/>
      </w:pPr>
      <w:r>
        <w:t xml:space="preserve">Department of Home Affairs. (2024). *Border Strategy: Protecting Australia’s Frontier*. Canberra: AGPS.</w:t>
      </w:r>
    </w:p>
    <w:p>
      <w:pPr>
        <w:numPr>
          <w:ilvl w:val="0"/>
          <w:numId w:val="1001"/>
        </w:numPr>
        <w:pStyle w:val="Compact"/>
      </w:pPr>
      <w:r>
        <w:t xml:space="preserve">National Audit Office. (2022). *Effectiveness of Biosecurity Controls at Major Australian Ports*. Sydney Branch Analysis.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Customs Officer in Australia Sydney</dc:title>
  <dc:creator/>
  <dc:language>en</dc:language>
  <cp:keywords/>
  <dcterms:created xsi:type="dcterms:W3CDTF">2026-07-29T14:07:20Z</dcterms:created>
  <dcterms:modified xsi:type="dcterms:W3CDTF">2026-07-29T14:07:20Z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