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67139c31007443346a9b63947a6acc3f63abaa3"/>
    <w:p>
      <w:pPr>
        <w:pStyle w:val="Heading1"/>
      </w:pPr>
      <w:r>
        <w:t xml:space="preserve">The Role and Evolution of the Customs Officer in Ethiopia Addis Ababa</w:t>
      </w:r>
    </w:p>
    <w:p>
      <w:pPr>
        <w:pStyle w:val="FirstParagraph"/>
      </w:pPr>
      <w:r>
        <w:rPr>
          <w:u w:val="single"/>
          <w:bCs/>
          <w:b/>
        </w:rPr>
        <w:t xml:space="preserve">Abstract:</w:t>
      </w:r>
      <w:r>
        <w:br/>
      </w:r>
      <w:r>
        <w:t xml:space="preserve">This research paper examines the critical functions, challenges, and modernization efforts associated with the position of a Customs Officer within Ethiopia Addis Ababa. As the commercial capital of Ethiopia and a hub for international diplomacy, Addis Ababa hosts significant trade volumes through its border posts and airports. The document explores how Customs Officers serve as gatekeepers of national security, revenue generators for the state economy, and facilitators of regional trade under the African Continental Free Trade Area (AfCFTA). It further analyzes the transition from manual processes to digital systems such as ASYCUDA World, highlighting both the technological advancements and the persistent operational hurdles faced by officers in this dynamic urban environment.</w:t>
      </w:r>
    </w:p>
    <w:bookmarkStart w:id="20" w:name="introduction"/>
    <w:p>
      <w:pPr>
        <w:pStyle w:val="Heading2"/>
      </w:pPr>
      <w:r>
        <w:t xml:space="preserve">Introduction</w:t>
      </w:r>
    </w:p>
    <w:p>
      <w:pPr>
        <w:pStyle w:val="FirstParagraph"/>
      </w:pPr>
      <w:r>
        <w:t xml:space="preserve">The integrity of international trade relies heavily on the efficiency and impartiality of border control mechanisms. In Ethiopia Addis Ababa, these mechanisms are primarily executed by the Customs Officer, a professional tasked with enforcing customs laws, collecting tariffs, and preventing illicit activities. As the seat of the African Union and numerous international organizations Addis Ababa serves not only as a political center but also as a vital logistical gateway for landlocked East African nations. Consequently, the role of the Customs Officer extends beyond simple revenue collection; they are pivotal in ensuring national security, promoting economic growth, and facilitating seamless cross-border commerce. This paper investigates the multifaceted duties of these officers and contextualizes their work within the broader framework of Ethiopia’s evolving trade landscape.</w:t>
      </w:r>
    </w:p>
    <w:bookmarkEnd w:id="20"/>
    <w:bookmarkStart w:id="21" w:name="operational-duties-and-responsibilities"/>
    <w:p>
      <w:pPr>
        <w:pStyle w:val="Heading2"/>
      </w:pPr>
      <w:r>
        <w:t xml:space="preserve">Operational Duties and Responsibilities</w:t>
      </w:r>
    </w:p>
    <w:p>
      <w:pPr>
        <w:pStyle w:val="FirstParagraph"/>
      </w:pPr>
      <w:r>
        <w:t xml:space="preserve">The primary mandate of a Customs Officer in Ethiopia Addis Ababa is to regulate the flow of goods across borders. This involves rigorous inspection procedures where officers must determine the classification, valuation, and origin of imported or exported items. Given that Addis Ababa International Airport (Bole) is one of the busiest hubs in Africa, Customs Officers here deal with a high volume of both cargo and passenger luggage. They are responsible for identifying prohibited items such as narcotics, unauthorized firearms, and counterfeit goods. Furthermore they play a crucial role in protecting local industries by enforcing anti-dumping duties and ensuring that imported goods meet Ethiopian quality standards.</w:t>
      </w:r>
    </w:p>
    <w:p>
      <w:pPr>
        <w:pStyle w:val="BodyText"/>
      </w:pPr>
      <w:r>
        <w:t xml:space="preserve">Beyond enforcement Customs Officers act as revenue agents for the Ethiopian government. Tariffs, value-added taxes (VAT), and excise duties collected at Addis Ababa’s checkpoints constitute a significant portion of the federal budget. Accurate assessment by these officers is essential to prevent revenue leakage through under-invoicing or misclassification. Additionally in recent years their role has expanded to include trade facilitation. Under international agreements such as the WTO Trade Facilitation Agreement, Customs Officers are expected to streamline procedures, reduce clearance times for legitimate traders, and provide transparency in regulatory frameworks.</w:t>
      </w:r>
    </w:p>
    <w:bookmarkEnd w:id="21"/>
    <w:bookmarkStart w:id="22" w:name="the-context-of-ethiopia-addis-ababa"/>
    <w:p>
      <w:pPr>
        <w:pStyle w:val="Heading2"/>
      </w:pPr>
      <w:r>
        <w:t xml:space="preserve">The Context of Ethiopia Addis Ababa</w:t>
      </w:r>
    </w:p>
    <w:p>
      <w:pPr>
        <w:pStyle w:val="FirstParagraph"/>
      </w:pPr>
      <w:r>
        <w:t xml:space="preserve">The specific geographic and economic context of Ethiopia Addis Ababa presents unique challenges and opportunities for Customs Officers. As the diplomatic capital of Africa Addis Ababa handles a disproportionate amount of humanitarian aid, diplomatic pouches, and high-value commercial shipments. This concentration requires officers to possess specialized knowledge in handling sensitive cargo while maintaining strict security protocols. Moreover Ethiopia’s landlocked status means that most goods entering the country are processed through Addis Ababa before being distributed to other regions or transshipped to neighboring countries like South Sudan and Somalia. Therefore the efficiency of Customs Officers directly impacts regional supply chains.</w:t>
      </w:r>
    </w:p>
    <w:p>
      <w:pPr>
        <w:pStyle w:val="BodyText"/>
      </w:pPr>
      <w:r>
        <w:t xml:space="preserve">The city serves as a central node for Ethiopia’s export-led growth strategy, particularly in agriculture and light manufacturing. Customs Officers facilitate this by expediting the clearance of perishable goods such as flowers and coffee, which are critical to Ethiopia’s foreign exchange earnings. However the infrastructure constraints in Addis Ababa often lead to congestion at entry points. Officers must navigate limited storage facilities and complex logistics networks while adhering to strict timelines imposed by international shipping schedules. This pressure demands a high level of operational competence and adaptability from the workforce on the ground.</w:t>
      </w:r>
    </w:p>
    <w:bookmarkEnd w:id="22"/>
    <w:bookmarkStart w:id="23" w:name="challenges-facing-customs-officers"/>
    <w:p>
      <w:pPr>
        <w:pStyle w:val="Heading2"/>
      </w:pPr>
      <w:r>
        <w:t xml:space="preserve">Challenges Facing Customs Officers</w:t>
      </w:r>
    </w:p>
    <w:p>
      <w:pPr>
        <w:pStyle w:val="FirstParagraph"/>
      </w:pPr>
      <w:r>
        <w:t xml:space="preserve">Despite their critical role, Customs Officers in Ethiopia Addis Ababa face numerous systemic challenges. One of the most persistent issues is corruption and bribery. The discretion involved in assessing goods creates opportunities for unethical behavior where officers may exploit traders for personal gain. This undermines the rule of law and discourages foreign investment. To combat this, there have been concerted efforts to introduce transparency measures, yet cultural and institutional barriers remain significant hurdles in Addis Ababa’s bustling trade environment.</w:t>
      </w:r>
    </w:p>
    <w:p>
      <w:pPr>
        <w:pStyle w:val="BodyText"/>
      </w:pPr>
      <w:r>
        <w:t xml:space="preserve">Another major challenge is the gap between policy formulation and practical implementation. While federal laws may mandate strict compliance, resource limitations often hinder enforcement. Shortages of scanning equipment, inadequate training on new regulatory frameworks, and low salaries contribute to morale issues among Customs Officers. Furthermore the complexity of global supply chains requires constant upskilling. As trade agreements evolve particularly with COMESA (Common Market for Eastern and Southern Africa) and AfCFTA officers must continuously update their knowledge regarding rules of origin and preferential tariffs to ensure compliance without stifling trade flows.</w:t>
      </w:r>
    </w:p>
    <w:bookmarkEnd w:id="23"/>
    <w:bookmarkStart w:id="24" w:name="digital-transformation-and-modernization"/>
    <w:p>
      <w:pPr>
        <w:pStyle w:val="Heading2"/>
      </w:pPr>
      <w:r>
        <w:t xml:space="preserve">Digital Transformation and Modernization</w:t>
      </w:r>
    </w:p>
    <w:p>
      <w:pPr>
        <w:pStyle w:val="FirstParagraph"/>
      </w:pPr>
      <w:r>
        <w:t xml:space="preserve">In response to these challenges Ethiopia has undertaken significant digital transformation initiatives within its customs administration. The implementation of ASYCUDA World (Automated System for Customs Data) has revolutionized the work of Customs Officers in Ethiopia Addis Ababa. This software automates declaration processing, risk management, and revenue collection, thereby reducing human intervention and the associated risks of corruption. For officers this shift means moving from manual paperwork to data-driven analysis. They now focus on post-clearance audits and targeted inspections based on risk profiles generated by the system rather than checking every single shipment physically.</w:t>
      </w:r>
    </w:p>
    <w:p>
      <w:pPr>
        <w:pStyle w:val="BodyText"/>
      </w:pPr>
      <w:r>
        <w:t xml:space="preserve">The integration of technology also enhances interoperability with other government agencies such as the Ethiopian Customs Commission (ECC), tax authorities, and transport regulators. This holistic approach allows for a more coordinated response to smuggling and fraud. In Addis Ababa specifically the adoption of one-stop-shop border management practices is being piloted to streamline interactions between multiple agencies at key entry points. These modernization efforts aim to create a business-friendly environment while maintaining robust security controls, positioning Customs Officers as key enablers of Ethiopia’s economic integration into the global market.</w:t>
      </w:r>
    </w:p>
    <w:bookmarkEnd w:id="24"/>
    <w:bookmarkStart w:id="25" w:name="conclusion"/>
    <w:p>
      <w:pPr>
        <w:pStyle w:val="Heading2"/>
      </w:pPr>
      <w:r>
        <w:t xml:space="preserve">Conclusion</w:t>
      </w:r>
    </w:p>
    <w:p>
      <w:pPr>
        <w:pStyle w:val="FirstParagraph"/>
      </w:pPr>
      <w:r>
        <w:t xml:space="preserve">The Customs Officer in Ethiopia Addis Ababa occupies a pivotal position in the nation’s economic and security architecture. Their responsibilities extend far beyond traditional border control, encompassing revenue generation, trade facilitation, and national protection. While challenges related to infrastructure, capacity building, and ethical standards persist ongoing reforms aimed at digitalization and institutional strengthening offer promising pathways for improvement. As Ethiopia Addis Ababa continues to assert its role as a regional trade hub the effectiveness of Customs Officers will be increasingly determined by their ability to adapt to technological advancements and international best practices. Strengthening this workforce through continuous training, fair compensation, and robust anti-corruption measures is essential for ensuring sustainable economic growth and regional stability in East Africa.</w:t>
      </w:r>
    </w:p>
    <w:bookmarkEnd w:id="25"/>
    <w:bookmarkStart w:id="26" w:name="references"/>
    <w:p>
      <w:pPr>
        <w:pStyle w:val="Heading2"/>
      </w:pPr>
      <w:r>
        <w:t xml:space="preserve">References</w:t>
      </w:r>
    </w:p>
    <w:p>
      <w:pPr>
        <w:numPr>
          <w:ilvl w:val="0"/>
          <w:numId w:val="1001"/>
        </w:numPr>
        <w:pStyle w:val="Compact"/>
      </w:pPr>
      <w:r>
        <w:rPr>
          <w:bCs/>
          <w:b/>
        </w:rPr>
        <w:t xml:space="preserve">[1]</w:t>
      </w:r>
      <w:r>
        <w:t xml:space="preserve"> </w:t>
      </w:r>
      <w:r>
        <w:t xml:space="preserve">Ethiopian Customs Commission. (2023). *Annual Report on Trade Facilitation and Revenue Performance*. Addis Ababa: ECC.</w:t>
      </w:r>
    </w:p>
    <w:p>
      <w:pPr>
        <w:numPr>
          <w:ilvl w:val="0"/>
          <w:numId w:val="1001"/>
        </w:numPr>
        <w:pStyle w:val="Compact"/>
      </w:pPr>
      <w:r>
        <w:rPr>
          <w:bCs/>
          <w:b/>
        </w:rPr>
        <w:t xml:space="preserve">[2]</w:t>
      </w:r>
      <w:r>
        <w:t xml:space="preserve"> </w:t>
      </w:r>
      <w:r>
        <w:t xml:space="preserve">World Bank. (2022). *Ethiopia Economic Update: Navigating Global Challenges*. Washington, D.C.: World Bank Group.</w:t>
      </w:r>
    </w:p>
    <w:p>
      <w:pPr>
        <w:numPr>
          <w:ilvl w:val="0"/>
          <w:numId w:val="1001"/>
        </w:numPr>
        <w:pStyle w:val="Compact"/>
      </w:pPr>
      <w:r>
        <w:rPr>
          <w:bCs/>
          <w:b/>
        </w:rPr>
        <w:t xml:space="preserve">[3]</w:t>
      </w:r>
      <w:r>
        <w:t xml:space="preserve"> </w:t>
      </w:r>
      <w:r>
        <w:t xml:space="preserve">African Union Commission. (2019). *Protocol to the Treaty Establishing the African Continental Free Trade Area*. Addis Ababa: AU.</w:t>
      </w:r>
    </w:p>
    <w:p>
      <w:pPr>
        <w:numPr>
          <w:ilvl w:val="0"/>
          <w:numId w:val="1001"/>
        </w:numPr>
        <w:pStyle w:val="Compact"/>
      </w:pPr>
      <w:r>
        <w:rPr>
          <w:bCs/>
          <w:b/>
        </w:rPr>
        <w:t xml:space="preserve">[4]</w:t>
      </w:r>
      <w:r>
        <w:t xml:space="preserve"> </w:t>
      </w:r>
      <w:r>
        <w:t xml:space="preserve">United Nations Conference on Trade and Development (UNCTAD). (2021). *ASYCUDA System Impact Study in East Africa*. Geneva: UNCTAD.</w:t>
      </w:r>
    </w:p>
    <w:p>
      <w:pPr>
        <w:numPr>
          <w:ilvl w:val="0"/>
          <w:numId w:val="1001"/>
        </w:numPr>
        <w:pStyle w:val="Compact"/>
      </w:pPr>
      <w:r>
        <w:rPr>
          <w:bCs/>
          <w:b/>
        </w:rPr>
        <w:t xml:space="preserve">[5]</w:t>
      </w:r>
      <w:r>
        <w:t xml:space="preserve"> </w:t>
      </w:r>
      <w:r>
        <w:t xml:space="preserve">Ministry of Finance, Ethiopia. (2023). *National Customs Modernization Strategy 2019-2030*. Addis Ababa: MoF.</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Ethiopia Addis Ababa</dc:title>
  <dc:creator/>
  <dc:language>en</dc:language>
  <cp:keywords/>
  <dcterms:created xsi:type="dcterms:W3CDTF">2026-07-29T20:29:02Z</dcterms:created>
  <dcterms:modified xsi:type="dcterms:W3CDTF">2026-07-29T20:29:02Z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