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p>
    <w:bookmarkStart w:id="29" w:name="X9a7f61007a5344faef4a577e370fadec8d972a7"/>
    <w:p>
      <w:pPr>
        <w:pStyle w:val="Heading1"/>
      </w:pPr>
      <w:r>
        <w:t xml:space="preserve">The Role and Evolution of the Customs Officer in Germany</w:t>
      </w:r>
    </w:p>
    <w:p>
      <w:pPr>
        <w:pStyle w:val="FirstParagraph"/>
      </w:pPr>
      <w:r>
        <w:rPr>
          <w:bCs/>
          <w:b/>
        </w:rPr>
        <w:t xml:space="preserve">A Focus on Frankfurt am Main as a Global Logistic Hub</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responsibilities, and evolving nature of the Customs Officer within the Federal Republic of Germany, with a specific case study focus on Frankfurt am Main. As one of Europe’s most significant logistical gateways, Frankfurt presents unique challenges for border control and trade facilitation. The document explores the legal frameworks governing customs activities in Germany, specifically detailing how Customs Officers navigate complex international regulations while safeguarding national security and revenue. Furthermore, it analyzes the impact of digitalization on the profession and highlights Frankfurt’s strategic importance in global supply chains.</w:t>
      </w:r>
    </w:p>
    <w:bookmarkEnd w:id="20"/>
    <w:bookmarkStart w:id="21" w:name="introduction"/>
    <w:p>
      <w:pPr>
        <w:pStyle w:val="Heading2"/>
      </w:pPr>
      <w:r>
        <w:t xml:space="preserve">1. Introduction</w:t>
      </w:r>
    </w:p>
    <w:p>
      <w:pPr>
        <w:pStyle w:val="FirstParagraph"/>
      </w:pPr>
      <w:r>
        <w:t xml:space="preserve">The modern Customs Officer serves as a pivotal figure in international trade, acting as both a gatekeeper of national security and an facilitator of commerce. In Germany, the Federal Central Office for Customs (Zollverwaltung) represents one of the largest law enforcement agencies in Europe, employing tens of thousands of officials tasked with enforcing customs laws. Among the various locations under their jurisdiction, Frankfurt am Main stands out as a premier example due to its status as a global aviation and logistics hub.</w:t>
      </w:r>
    </w:p>
    <w:p>
      <w:pPr>
        <w:pStyle w:val="BodyText"/>
      </w:pPr>
      <w:r>
        <w:t xml:space="preserve">This paper aims to dissect the multifaceted duties of the Customs Officer in this high-stakes environment. By focusing on Germany and specifically Frankfurt, we can understand how local operations interface with broader European Union (EU) policies. The significance of this study lies in understanding how traditional border protection methods are adapting to meet the demands of globalized commerce, ensuring that the integrity of the Single Market is maintained without stifling economic efficiency.</w:t>
      </w:r>
    </w:p>
    <w:bookmarkEnd w:id="21"/>
    <w:bookmarkStart w:id="22" w:name="X703563b183cdef2d3d84b035333d273aaac5e83"/>
    <w:p>
      <w:pPr>
        <w:pStyle w:val="Heading2"/>
      </w:pPr>
      <w:r>
        <w:t xml:space="preserve">2. Legal Framework and Institutional Structure</w:t>
      </w:r>
    </w:p>
    <w:p>
      <w:pPr>
        <w:pStyle w:val="FirstParagraph"/>
      </w:pPr>
      <w:r>
        <w:t xml:space="preserve">To understand the role of a Customs Officer in Germany, one must first grasp the legal architecture they operate within. German customs law is heavily influenced by European Union legislation, particularly the Union Customs Code (UCC). This code harmonizes procedures across member states, requiring Customs Officers to possess a deep understanding not just of national statutes but also of supranational regulations.</w:t>
      </w:r>
    </w:p>
    <w:p>
      <w:pPr>
        <w:pStyle w:val="BodyText"/>
      </w:pPr>
      <w:r>
        <w:t xml:space="preserve">The Federal Central Office for Customs in Germany is responsible for the professional supervision and coordination of all customs authorities. In Frankfurt, operations are conducted under the jurisdiction of local customs offices that report to regional directorates. The Customs Officer here acts as an agent of both the German state and the EU, ensuring compliance with import/export regulations, value-added tax (VAT) collection on cross-border goods, and excise duties.</w:t>
      </w:r>
    </w:p>
    <w:bookmarkEnd w:id="22"/>
    <w:bookmarkStart w:id="23" w:name="Xa6a3d646c9f39b13de43e13de43b1121242b246"/>
    <w:p>
      <w:pPr>
        <w:pStyle w:val="Heading2"/>
      </w:pPr>
      <w:r>
        <w:t xml:space="preserve">3. Frankfurt am Main: A Strategic Logistic Gateway</w:t>
      </w:r>
    </w:p>
    <w:p>
      <w:pPr>
        <w:pStyle w:val="FirstParagraph"/>
      </w:pPr>
      <w:r>
        <w:t xml:space="preserve">Frankfurt am Main is uniquely positioned as a nexus for global trade. Home to Frankfurt Airport (FRA), one of the world's busiest cargo hubs, and major river ports along the Rhine, the city serves as a critical entry point for goods flowing into Europe. For any Customs Officer assigned to this region, the volume and variety of transactions are immense compared to inland stations.</w:t>
      </w:r>
    </w:p>
    <w:p>
      <w:pPr>
        <w:pStyle w:val="BodyText"/>
      </w:pPr>
      <w:r>
        <w:t xml:space="preserve">The presence of Frankfurt Airport means that Customs Officers frequently deal with air freight containing high-value electronics, pharmaceuticals, and perishable goods. This requires specialized knowledge in handling time-sensitive shipments while maintaining rigorous inspection protocols. Additionally, the industrial strength of Hesse (the state where Frankfurt is located) necessitates a robust customs presence to monitor imports of raw materials and exports of finished machinery and automotive parts.</w:t>
      </w:r>
    </w:p>
    <w:bookmarkEnd w:id="23"/>
    <w:bookmarkStart w:id="24" w:name="X58073a4aac108d20c4ee7b75fa391155f07295e"/>
    <w:p>
      <w:pPr>
        <w:pStyle w:val="Heading2"/>
      </w:pPr>
      <w:r>
        <w:t xml:space="preserve">4. Core Responsibilities of the Customs Officer</w:t>
      </w:r>
    </w:p>
    <w:p>
      <w:pPr>
        <w:pStyle w:val="FirstParagraph"/>
      </w:pPr>
      <w:r>
        <w:t xml:space="preserve">The daily duties of a Customs Officer in Germany are diverse. First and foremost is the verification of documentation. Officers must ensure that all commercial invoices, packing lists, and certificates of origin accurately reflect the nature and value of imported or exported goods. Errors in this process can lead to significant revenue loss for the state or severe penalties for traders.</w:t>
      </w:r>
    </w:p>
    <w:p>
      <w:pPr>
        <w:pStyle w:val="BodyText"/>
      </w:pPr>
      <w:r>
        <w:t xml:space="preserve">Physical inspection is another key responsibility. Using risk analysis systems, Customs Officers select shipments for physical examination to check for discrepancies between declared and actual contents. This is crucial in Frankfurt’s high-volume environment, where containers may hold millions of euros worth of goods. Officers must be trained to detect contraband, including illegal narcotics, firearms, counterfeit goods (a significant issue in global trade hubs like Frankfurt), and protected species under CITES regulations.</w:t>
      </w:r>
    </w:p>
    <w:p>
      <w:pPr>
        <w:pStyle w:val="BodyText"/>
      </w:pPr>
      <w:r>
        <w:t xml:space="preserve">Fiscal duties also fall under their purview. Customs Officers calculate and collect import duties and taxes owed to the German treasury. In an era of fluctuating currency exchange rates and complex tariff classifications, accuracy is paramount. They serve as auditors who ensure that multinational corporations pay their fair share of taxes based on the origin and classification of goods.</w:t>
      </w:r>
    </w:p>
    <w:bookmarkEnd w:id="24"/>
    <w:bookmarkStart w:id="25" w:name="security-and-law-enforcement"/>
    <w:p>
      <w:pPr>
        <w:pStyle w:val="Heading2"/>
      </w:pPr>
      <w:r>
        <w:t xml:space="preserve">5. Security and Law Enforcement</w:t>
      </w:r>
    </w:p>
    <w:p>
      <w:pPr>
        <w:pStyle w:val="FirstParagraph"/>
      </w:pPr>
      <w:r>
        <w:t xml:space="preserve">Beyond revenue collection, the Customs Officer in Germany plays a vital role in national security. In Frankfurt, this involves vigilance against terrorist financing, money laundering, and organized crime networks that attempt to exploit logistics channels for illicit activities. Officers are trained to identify suspicious behavior patterns and coordinate with other law enforcement agencies such as the Bundespolizei (Federal Police) when criminal activity is suspected.</w:t>
      </w:r>
    </w:p>
    <w:p>
      <w:pPr>
        <w:pStyle w:val="BodyText"/>
      </w:pPr>
      <w:r>
        <w:t xml:space="preserve">The fight against intellectual property rights violations is particularly relevant in Frankfurt. As a center for trade fairs and logistics, the city attracts counterfeit goods. Customs Officers work closely with brand owners to seize fake pharmaceuticals, luxury items, and electronics before they enter the EU market, protecting both consumer safety and legitimate businesses.</w:t>
      </w:r>
    </w:p>
    <w:bookmarkEnd w:id="25"/>
    <w:bookmarkStart w:id="26" w:name="digitalization-and-future-challenges"/>
    <w:p>
      <w:pPr>
        <w:pStyle w:val="Heading2"/>
      </w:pPr>
      <w:r>
        <w:t xml:space="preserve">6. Digitalization and Future Challenges</w:t>
      </w:r>
    </w:p>
    <w:p>
      <w:pPr>
        <w:pStyle w:val="FirstParagraph"/>
      </w:pPr>
      <w:r>
        <w:t xml:space="preserve">The profession of the Customs Officer is undergoing a profound transformation due to digitalization. The German Zollverwaltung has been aggressively pursuing digital initiatives, such as the Automated Import System (AIS) and enhanced data sharing protocols with EU partners like TRACES NT for sanitary controls. For a Customs Officer in Frankfurt, proficiency in digital tools is now as important as traditional investigative skills.</w:t>
      </w:r>
    </w:p>
    <w:p>
      <w:pPr>
        <w:pStyle w:val="BodyText"/>
      </w:pPr>
      <w:r>
        <w:t xml:space="preserve">Artificial Intelligence and big data analytics are being employed to refine risk assessments. Instead of random checks, algorithms predict which shipments are likely to contain illicit goods based on historical data, trader reputation, and origin country. This allows Customs Officers to focus their physical inspection efforts more efficiently, reducing delays for compliant traders while increasing the likelihood of detecting violations.</w:t>
      </w:r>
    </w:p>
    <w:p>
      <w:pPr>
        <w:pStyle w:val="BodyText"/>
      </w:pPr>
      <w:r>
        <w:t xml:space="preserve">However, this shift presents challenges. The workforce must be upskilled continuously to handle complex IT systems and interpret algorithmic risk signals. Furthermore, cyber security becomes a new frontier; protecting sensitive trade data from hacking and manipulation is essential for the integrity of customs operations in Frankfurt’s digital infrastructure.</w:t>
      </w:r>
    </w:p>
    <w:bookmarkEnd w:id="26"/>
    <w:bookmarkStart w:id="27" w:name="conclusion"/>
    <w:p>
      <w:pPr>
        <w:pStyle w:val="Heading2"/>
      </w:pPr>
      <w:r>
        <w:t xml:space="preserve">7. Conclusion</w:t>
      </w:r>
    </w:p>
    <w:p>
      <w:pPr>
        <w:pStyle w:val="FirstParagraph"/>
      </w:pPr>
      <w:r>
        <w:t xml:space="preserve">In conclusion, the Customs Officer in Germany, particularly within the dynamic context of Frankfurt am Main, plays an indispensable role in maintaining the balance between open trade and secure borders. Their responsibilities extend far beyond simple tax collection; they are guardians of public health, protectors of intellectual property, and frontline defenders against organized crime. As Frankfurt continues to grow as a global logistics center, the demand for skilled Customs Officers who can navigate complex legal frameworks and leverage digital technologies will only increase. The evolution of this profession reflects broader trends in globalization, requiring adaptability, expertise, and an unwavering commitment to the rule of law.</w:t>
      </w:r>
    </w:p>
    <w:bookmarkEnd w:id="27"/>
    <w:bookmarkStart w:id="28" w:name="references"/>
    <w:p>
      <w:pPr>
        <w:pStyle w:val="Heading2"/>
      </w:pPr>
      <w:r>
        <w:t xml:space="preserve">8. References</w:t>
      </w:r>
    </w:p>
    <w:p>
      <w:pPr>
        <w:numPr>
          <w:ilvl w:val="0"/>
          <w:numId w:val="1001"/>
        </w:numPr>
        <w:pStyle w:val="Compact"/>
      </w:pPr>
      <w:r>
        <w:t xml:space="preserve">Federal Ministry of Finance Germany. (2023).</w:t>
      </w:r>
      <w:r>
        <w:t xml:space="preserve"> </w:t>
      </w:r>
      <w:r>
        <w:rPr>
          <w:iCs/>
          <w:i/>
        </w:rPr>
        <w:t xml:space="preserve">Union Customs Code Implementation Guidelines</w:t>
      </w:r>
      <w:r>
        <w:t xml:space="preserve">.</w:t>
      </w:r>
    </w:p>
    <w:p>
      <w:pPr>
        <w:numPr>
          <w:ilvl w:val="0"/>
          <w:numId w:val="1001"/>
        </w:numPr>
        <w:pStyle w:val="Compact"/>
      </w:pPr>
      <w:r>
        <w:t xml:space="preserve">Hessischer Zollverwaltung. (2024).</w:t>
      </w:r>
      <w:r>
        <w:t xml:space="preserve"> </w:t>
      </w:r>
      <w:r>
        <w:rPr>
          <w:iCs/>
          <w:i/>
        </w:rPr>
        <w:t xml:space="preserve">Annual Report on Customs Activities in Frankfurt</w:t>
      </w:r>
      <w:r>
        <w:t xml:space="preserve">.</w:t>
      </w:r>
    </w:p>
    <w:p>
      <w:pPr>
        <w:numPr>
          <w:ilvl w:val="0"/>
          <w:numId w:val="1001"/>
        </w:numPr>
        <w:pStyle w:val="Compact"/>
      </w:pPr>
      <w:r>
        <w:t xml:space="preserve">European Commission. (2019). Regulation (EU) No 952/2013 laying down the Union Customs Code.</w:t>
      </w:r>
    </w:p>
    <w:p>
      <w:pPr>
        <w:numPr>
          <w:ilvl w:val="0"/>
          <w:numId w:val="1001"/>
        </w:numPr>
        <w:pStyle w:val="Compact"/>
      </w:pPr>
      <w:r>
        <w:t xml:space="preserve">Frankfurt Airport Logistics Services. (2023).</w:t>
      </w:r>
      <w:r>
        <w:t xml:space="preserve"> </w:t>
      </w:r>
      <w:r>
        <w:rPr>
          <w:iCs/>
          <w:i/>
        </w:rPr>
        <w:t xml:space="preserve">Cargo Volume and Trade Statistics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Germany: A Focus on Frankfurt</dc:title>
  <dc:creator/>
  <dc:language>en</dc:language>
  <cp:keywords/>
  <dcterms:created xsi:type="dcterms:W3CDTF">2026-07-29T14:07:47Z</dcterms:created>
  <dcterms:modified xsi:type="dcterms:W3CDTF">2026-07-29T14:07:47Z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