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Casablanca,</w:t>
      </w:r>
      <w:r>
        <w:t xml:space="preserve"> </w:t>
      </w:r>
      <w:r>
        <w:t xml:space="preserve">Morocco</w:t>
      </w:r>
    </w:p>
    <w:bookmarkStart w:id="31" w:name="X002eb3bb4a2c7e05e3a7defcd43c585ba353b74"/>
    <w:p>
      <w:pPr>
        <w:pStyle w:val="Heading1"/>
      </w:pPr>
      <w:r>
        <w:t xml:space="preserve">The Role and Evolution of the Customs Officer in Casablanca, Morocco</w:t>
      </w:r>
    </w:p>
    <w:p>
      <w:pPr>
        <w:pStyle w:val="FirstParagraph"/>
      </w:pPr>
      <w:r>
        <w:t xml:space="preserve">A Research Paper on Administrative Efficiency, Economic Impact, and Modernization in North Africa</w:t>
      </w:r>
    </w:p>
    <w:p>
      <w:pPr>
        <w:pStyle w:val="BodyText"/>
      </w:pPr>
      <w:r>
        <w:rPr>
          <w:bCs/>
          <w:b/>
        </w:rPr>
        <w:t xml:space="preserve">Abstract:</w:t>
      </w:r>
      <w:r>
        <w:br/>
      </w:r>
      <w:r>
        <w:t xml:space="preserve">This research paper examines the critical role of the</w:t>
      </w:r>
      <w:r>
        <w:t xml:space="preserve"> </w:t>
      </w:r>
      <w:r>
        <w:t xml:space="preserve">Customs Officer</w:t>
      </w:r>
      <w:r>
        <w:t xml:space="preserve"> </w:t>
      </w:r>
      <w:r>
        <w:t xml:space="preserve">within the specific context of Casablanca, Morocco. As the economic capital and primary gateway for international trade, Casablanca hosts one of Africa’s busiest ports and a significant industrial hub. The duties, responsibilities, and evolving nature of customs administration in this region are analyzed through the lenses of legal compliance, security enhancement, and economic facilitation. Furthermore, this document explores how digital transformation initiatives are reshaping the workflow of the</w:t>
      </w:r>
      <w:r>
        <w:t xml:space="preserve"> </w:t>
      </w:r>
      <w:r>
        <w:t xml:space="preserve">Customs Officer</w:t>
      </w:r>
      <w:r>
        <w:t xml:space="preserve">, moving from traditional paper-based inspections to sophisticated risk-management systems. The study highlights that while challenges remain regarding corruption and bureaucratic delays, modernization efforts in Morocco are significantly enhancing the efficacy of border control and trade facilitation.</w:t>
      </w:r>
    </w:p>
    <w:bookmarkStart w:id="20" w:name="introduction"/>
    <w:p>
      <w:pPr>
        <w:pStyle w:val="Heading2"/>
      </w:pPr>
      <w:r>
        <w:t xml:space="preserve">1. Introduction</w:t>
      </w:r>
    </w:p>
    <w:p>
      <w:pPr>
        <w:pStyle w:val="FirstParagraph"/>
      </w:pPr>
      <w:r>
        <w:t xml:space="preserve">Customs administration serves as the sentinel of national sovereignty, regulating the flow of goods across international borders while ensuring compliance with fiscal laws and security protocols. In Morocco, a nation strategically positioned at the crossroads of Europe, Africa, and the Mediterranean, effective customs management is paramount to economic stability. Within this geopolitical framework, Casablanca stands as an unparalleled epicenter of commercial activity. It is not merely a city but the engine room of Moroccan trade operations. Consequently, the position and function of every</w:t>
      </w:r>
      <w:r>
        <w:t xml:space="preserve"> </w:t>
      </w:r>
      <w:r>
        <w:t xml:space="preserve">Customs Officer</w:t>
      </w:r>
      <w:r>
        <w:t xml:space="preserve"> </w:t>
      </w:r>
      <w:r>
        <w:t xml:space="preserve">stationed in or near</w:t>
      </w:r>
      <w:r>
        <w:t xml:space="preserve"> </w:t>
      </w:r>
      <w:r>
        <w:t xml:space="preserve">Morocco Casablanca</w:t>
      </w:r>
      <w:r>
        <w:t xml:space="preserve"> </w:t>
      </w:r>
      <w:r>
        <w:t xml:space="preserve">carry weight that extends beyond local jurisdiction to impact national GDP and international trade relations.</w:t>
      </w:r>
    </w:p>
    <w:p>
      <w:pPr>
        <w:pStyle w:val="BodyText"/>
      </w:pPr>
      <w:r>
        <w:t xml:space="preserve">This paper aims to dissect the multifaceted role of the customs professional in this vibrant metropolis. By analyzing historical contexts, current legal frameworks, and future technological trends, we can better understand how specialized personnel contribute to Morocco’s vision of becoming a leading logistics hub in Africa. The integration of advanced technology with human expertise is redefining what it means to serve as a</w:t>
      </w:r>
      <w:r>
        <w:t xml:space="preserve"> </w:t>
      </w:r>
      <w:r>
        <w:t xml:space="preserve">Customs Officer</w:t>
      </w:r>
      <w:r>
        <w:t xml:space="preserve"> </w:t>
      </w:r>
      <w:r>
        <w:t xml:space="preserve">in the 21st century, particularly in high-volume environments like Casablanca.</w:t>
      </w:r>
    </w:p>
    <w:bookmarkEnd w:id="20"/>
    <w:bookmarkStart w:id="21" w:name="X5cde3145559ae16517c3b456bcab0d9b0fc84af"/>
    <w:p>
      <w:pPr>
        <w:pStyle w:val="Heading2"/>
      </w:pPr>
      <w:r>
        <w:t xml:space="preserve">2. Historical Context and Strategic Importance of Casablanca</w:t>
      </w:r>
    </w:p>
    <w:p>
      <w:pPr>
        <w:pStyle w:val="FirstParagraph"/>
      </w:pPr>
      <w:r>
        <w:t xml:space="preserve">To understand the contemporary role of the</w:t>
      </w:r>
      <w:r>
        <w:t xml:space="preserve"> </w:t>
      </w:r>
      <w:r>
        <w:t xml:space="preserve">Customs Officer</w:t>
      </w:r>
      <w:r>
        <w:t xml:space="preserve">, one must first appreciate the historical trajectory of trade in Casablanca. Historically a fishing village, Casablanca transformed into a major colonial port and subsequently became independent Morocco’s commercial heart. The Port of Casablanca handles approximately 65% to 70% of Morocco’s non-petroleum foreign trade goods. This massive volume creates an immense pressure on customs infrastructure and personnel.</w:t>
      </w:r>
    </w:p>
    <w:p>
      <w:pPr>
        <w:pStyle w:val="BodyText"/>
      </w:pPr>
      <w:r>
        <w:t xml:space="preserve">In this dense economic zone, the presence of a highly trained</w:t>
      </w:r>
      <w:r>
        <w:t xml:space="preserve"> </w:t>
      </w:r>
      <w:r>
        <w:t xml:space="preserve">Customs Officer</w:t>
      </w:r>
      <w:r>
        <w:t xml:space="preserve"> </w:t>
      </w:r>
      <w:r>
        <w:t xml:space="preserve">is not optional; it is foundational. The officer acts as the final gatekeeper between domestic protectionism and global integration. Unlike rural checkpoints, the operations in Casablanca involve complex supply chains, automotive imports (given Nissan’s significant presence in Tangier and surrounding industrial zones which feed into Casablanca’s logistics), agricultural exports to Europe, and re-exportation hubs for sub-Saharan Africa. Therefore, the</w:t>
      </w:r>
      <w:r>
        <w:t xml:space="preserve"> </w:t>
      </w:r>
      <w:r>
        <w:t xml:space="preserve">Customs Officer</w:t>
      </w:r>
      <w:r>
        <w:t xml:space="preserve"> </w:t>
      </w:r>
      <w:r>
        <w:t xml:space="preserve">in this region must possess specialized knowledge spanning multiple industries, from textiles to high-tech machinery.</w:t>
      </w:r>
    </w:p>
    <w:bookmarkEnd w:id="21"/>
    <w:bookmarkStart w:id="25" w:name="X6cdcc97451b99b9b6f619affd49fb27ccb09234"/>
    <w:p>
      <w:pPr>
        <w:pStyle w:val="Heading2"/>
      </w:pPr>
      <w:r>
        <w:t xml:space="preserve">3. Core Responsibilities of the Customs Officer in Casablanca</w:t>
      </w:r>
    </w:p>
    <w:bookmarkStart w:id="22" w:name="classification-and-valuation-of-goods"/>
    <w:p>
      <w:pPr>
        <w:pStyle w:val="Heading3"/>
      </w:pPr>
      <w:r>
        <w:t xml:space="preserve">3.1 Classification and Valuation of Goods</w:t>
      </w:r>
    </w:p>
    <w:p>
      <w:pPr>
        <w:pStyle w:val="FirstParagraph"/>
      </w:pPr>
      <w:r>
        <w:t xml:space="preserve">The primary duty involves the Harmonized System (HS) classification of goods. In a bustling environment like Casablanca, where thousands of containers are inspected daily, the accuracy of classification determines tariff rates. An error by a</w:t>
      </w:r>
      <w:r>
        <w:t xml:space="preserve"> </w:t>
      </w:r>
      <w:r>
        <w:t xml:space="preserve">Customs Officer</w:t>
      </w:r>
      <w:r>
        <w:t xml:space="preserve"> </w:t>
      </w:r>
      <w:r>
        <w:t xml:space="preserve">can lead to significant revenue loss for the state or unjustified penalties for importers. Furthermore, valuation is critical; officers must ensure that declared values reflect true market prices to prevent under-invoicing, a common method used to evade taxes and launder money.</w:t>
      </w:r>
    </w:p>
    <w:bookmarkEnd w:id="22"/>
    <w:bookmarkStart w:id="23" w:name="security-and-risk-management"/>
    <w:p>
      <w:pPr>
        <w:pStyle w:val="Heading3"/>
      </w:pPr>
      <w:r>
        <w:t xml:space="preserve">3.2 Security and Risk Management</w:t>
      </w:r>
    </w:p>
    <w:p>
      <w:pPr>
        <w:pStyle w:val="FirstParagraph"/>
      </w:pPr>
      <w:r>
        <w:t xml:space="preserve">Beyond revenue collection, the</w:t>
      </w:r>
      <w:r>
        <w:t xml:space="preserve"> </w:t>
      </w:r>
      <w:r>
        <w:t xml:space="preserve">Customs Officer</w:t>
      </w:r>
      <w:r>
        <w:t xml:space="preserve"> </w:t>
      </w:r>
      <w:r>
        <w:t xml:space="preserve">plays a pivotal role in national security. In the wake of global terrorism threats, customs agencies worldwide have shifted focus toward "security vs. facilitation." In Casablanca, officers are trained to detect contraband, including narcotics, illicit weapons, and counterfeit goods. The officer acts as an intelligence analyst before the physical inspection even begins. By utilizing risk profiling algorithms provided by the General Directorate of Customs (DGI), officers can flag suspicious shipments for rigorous scrutiny while allowing low-risk commercial traffic to flow freely.</w:t>
      </w:r>
    </w:p>
    <w:bookmarkEnd w:id="23"/>
    <w:bookmarkStart w:id="24" w:name="protection-of-intellectual-property"/>
    <w:p>
      <w:pPr>
        <w:pStyle w:val="Heading3"/>
      </w:pPr>
      <w:r>
        <w:t xml:space="preserve">3.3 Protection of Intellectual Property</w:t>
      </w:r>
    </w:p>
    <w:p>
      <w:pPr>
        <w:pStyle w:val="FirstParagraph"/>
      </w:pPr>
      <w:r>
        <w:t xml:space="preserve">Casablanca is a hub for luxury brand distribution and manufacturing. A growing responsibility for the modern</w:t>
      </w:r>
      <w:r>
        <w:t xml:space="preserve"> </w:t>
      </w:r>
      <w:r>
        <w:t xml:space="preserve">Customs Officer</w:t>
      </w:r>
      <w:r>
        <w:t xml:space="preserve"> </w:t>
      </w:r>
      <w:r>
        <w:t xml:space="preserve">is the protection of intellectual property rights (IPR). Officers must be adept at identifying counterfeit products, ranging from pharmaceuticals to electronics. This aspect of their role has become increasingly visible as consumer awareness regarding counterfeit goods grows in Morocco.</w:t>
      </w:r>
    </w:p>
    <w:bookmarkEnd w:id="24"/>
    <w:bookmarkEnd w:id="25"/>
    <w:bookmarkStart w:id="26" w:name="X8dcef39cba67f7f16086635004a80097d1cc1f8"/>
    <w:p>
      <w:pPr>
        <w:pStyle w:val="Heading2"/>
      </w:pPr>
      <w:r>
        <w:t xml:space="preserve">4. Challenges Facing Customs Administration in Casablanca</w:t>
      </w:r>
    </w:p>
    <w:p>
      <w:pPr>
        <w:pStyle w:val="FirstParagraph"/>
      </w:pPr>
      <w:r>
        <w:t xml:space="preserve">Despite advancements, the system faces distinct challenges. First is the sheer volume of traffic. The Port of Casablanca handles millions of tons annually, creating bottlenecks that can delay cargo and increase logistics costs for Moroccan businesses. For the</w:t>
      </w:r>
      <w:r>
        <w:t xml:space="preserve"> </w:t>
      </w:r>
      <w:r>
        <w:t xml:space="preserve">Customs Officer</w:t>
      </w:r>
      <w:r>
        <w:t xml:space="preserve">, managing these bottlenecks while maintaining rigorous inspection standards requires immense efficiency and stress management capabilities.</w:t>
      </w:r>
    </w:p>
    <w:p>
      <w:pPr>
        <w:pStyle w:val="BodyText"/>
      </w:pPr>
      <w:r>
        <w:t xml:space="preserve">Secondly, corruption remains a historical concern in many customs administrations globally, including parts of North Africa. While Morocco has implemented strict internal controls and whistleblower mechanisms to combat this, the temptation exists for any</w:t>
      </w:r>
      <w:r>
        <w:t xml:space="preserve"> </w:t>
      </w:r>
      <w:r>
        <w:t xml:space="preserve">Customs Officer</w:t>
      </w:r>
      <w:r>
        <w:t xml:space="preserve"> </w:t>
      </w:r>
      <w:r>
        <w:t xml:space="preserve">dealing with high-value goods. Addressing this requires not only legal deterrence but also improving the socioeconomic conditions of officers and fostering a culture of integrity within the Moroccan customs service.</w:t>
      </w:r>
    </w:p>
    <w:bookmarkEnd w:id="26"/>
    <w:bookmarkStart w:id="27" w:name="modernization-and-digital-transformation"/>
    <w:p>
      <w:pPr>
        <w:pStyle w:val="Heading2"/>
      </w:pPr>
      <w:r>
        <w:t xml:space="preserve">5. Modernization and Digital Transformation</w:t>
      </w:r>
    </w:p>
    <w:p>
      <w:pPr>
        <w:pStyle w:val="FirstParagraph"/>
      </w:pPr>
      <w:r>
        <w:t xml:space="preserve">The most significant recent development affecting the</w:t>
      </w:r>
      <w:r>
        <w:t xml:space="preserve"> </w:t>
      </w:r>
      <w:r>
        <w:t xml:space="preserve">Customs Officer</w:t>
      </w:r>
      <w:r>
        <w:t xml:space="preserve"> </w:t>
      </w:r>
      <w:r>
        <w:t xml:space="preserve">in Casablanca is digital transformation. The Moroccan government has invested heavily in modernizing its customs IT infrastructure. The implementation of the "Guichet Unique" (Single Window) system allows traders to submit all import and export documents electronically, rather than visiting multiple agencies.</w:t>
      </w:r>
    </w:p>
    <w:p>
      <w:pPr>
        <w:pStyle w:val="BodyText"/>
      </w:pPr>
      <w:r>
        <w:t xml:space="preserve">For the officer on the ground, this means a shift from manual data entry to data analysis. Tools such as X-ray scanners linked directly to central monitoring systems allow officers to inspect containers non-intrusively. This technological support augments human capability, reducing physical fatigue and increasing detection accuracy. Moreover, the use of Big Data analytics helps</w:t>
      </w:r>
      <w:r>
        <w:t xml:space="preserve"> </w:t>
      </w:r>
      <w:r>
        <w:t xml:space="preserve">Customs Officers</w:t>
      </w:r>
      <w:r>
        <w:t xml:space="preserve"> </w:t>
      </w:r>
      <w:r>
        <w:t xml:space="preserve">predict trends and identify anomalies in trade flows specific to the</w:t>
      </w:r>
      <w:r>
        <w:t xml:space="preserve"> </w:t>
      </w:r>
      <w:r>
        <w:t xml:space="preserve">Morocco Casablanca</w:t>
      </w:r>
      <w:r>
        <w:t xml:space="preserve"> </w:t>
      </w:r>
      <w:r>
        <w:t xml:space="preserve">region, allowing for proactive rather than reactive enforcement.</w:t>
      </w:r>
    </w:p>
    <w:bookmarkEnd w:id="27"/>
    <w:bookmarkStart w:id="28" w:name="Xb07b06ba3446c8ecab0f576c979d7db6f25d207"/>
    <w:p>
      <w:pPr>
        <w:pStyle w:val="Heading2"/>
      </w:pPr>
      <w:r>
        <w:t xml:space="preserve">6. Impact on the Local Economy and International Relations</w:t>
      </w:r>
    </w:p>
    <w:p>
      <w:pPr>
        <w:pStyle w:val="FirstParagraph"/>
      </w:pPr>
      <w:r>
        <w:t xml:space="preserve">Efficient customs operations directly correlate with economic competitiveness. When a</w:t>
      </w:r>
      <w:r>
        <w:t xml:space="preserve"> </w:t>
      </w:r>
      <w:r>
        <w:t xml:space="preserve">Customs Officer</w:t>
      </w:r>
      <w:r>
        <w:t xml:space="preserve"> </w:t>
      </w:r>
      <w:r>
        <w:t xml:space="preserve">in Casablanca processes shipments quickly and accurately, it reduces demurrage charges (fees paid when containers are not picked up on time) and speeds up supply chains for local manufacturers. This efficiency enhances Morocco’s attractiveness to foreign direct investment (FDI). Multinational corporations choose locations based partly on the ease of doing business, which hinges heavily on reliable customs procedures.</w:t>
      </w:r>
    </w:p>
    <w:p>
      <w:pPr>
        <w:pStyle w:val="BodyText"/>
      </w:pPr>
      <w:r>
        <w:t xml:space="preserve">Furthermore, as an African gateway, Casablanca facilitates re-exports to West and Central Africa. The professionalism of Moroccan customs officers influences regional trade dynamics. A reputation for fair and efficient service strengthens Morocco’s diplomatic and economic ties with neighboring nations under the framework of the African Continental Free Trade Area (AfCFTA).</w:t>
      </w:r>
    </w:p>
    <w:bookmarkEnd w:id="28"/>
    <w:bookmarkStart w:id="29" w:name="conclusion"/>
    <w:p>
      <w:pPr>
        <w:pStyle w:val="Heading2"/>
      </w:pPr>
      <w:r>
        <w:t xml:space="preserve">7. Conclusion</w:t>
      </w:r>
    </w:p>
    <w:p>
      <w:pPr>
        <w:pStyle w:val="FirstParagraph"/>
      </w:pPr>
      <w:r>
        <w:t xml:space="preserve">The role of the</w:t>
      </w:r>
      <w:r>
        <w:t xml:space="preserve"> </w:t>
      </w:r>
      <w:r>
        <w:t xml:space="preserve">Customs Officer</w:t>
      </w:r>
      <w:r>
        <w:t xml:space="preserve"> </w:t>
      </w:r>
      <w:r>
        <w:t xml:space="preserve">in Casablanca is dynamic, complex, and indispensable. Far from being mere tax collectors, these officers are strategic facilitators of trade, guardians of security, and protectors of intellectual property. Their work supports the economic engine that is Casablanca and contributes to Morocco’s broader development goals.</w:t>
      </w:r>
    </w:p>
    <w:p>
      <w:pPr>
        <w:pStyle w:val="BodyText"/>
      </w:pPr>
      <w:r>
        <w:t xml:space="preserve">Looking forward, as global trade becomes more digital and integrated, the</w:t>
      </w:r>
      <w:r>
        <w:t xml:space="preserve"> </w:t>
      </w:r>
      <w:r>
        <w:t xml:space="preserve">Customs Officer</w:t>
      </w:r>
      <w:r>
        <w:t xml:space="preserve"> </w:t>
      </w:r>
      <w:r>
        <w:t xml:space="preserve">must continue to evolve. Continuous professional training, exposure to international best practices, and reliance on cutting-edge technology will be essential. For policymakers in Morocco Casablanca, investing in human capital is just as important as investing in infrastructure. By empowering customs officers with better tools and clearer mandates, Morocco can ensure that its borders remain open for legitimate trade while firmly closed against illicit activities. The future of Moroccan commerce relies heavily on the competence and integrity of those who stand at its gateways.</w:t>
      </w:r>
    </w:p>
    <w:bookmarkEnd w:id="29"/>
    <w:bookmarkStart w:id="30" w:name="references"/>
    <w:p>
      <w:pPr>
        <w:pStyle w:val="Heading2"/>
      </w:pPr>
      <w:r>
        <w:t xml:space="preserve">References</w:t>
      </w:r>
    </w:p>
    <w:p>
      <w:pPr>
        <w:numPr>
          <w:ilvl w:val="0"/>
          <w:numId w:val="1001"/>
        </w:numPr>
        <w:pStyle w:val="Compact"/>
      </w:pPr>
      <w:r>
        <w:t xml:space="preserve">General Directorate of Customs (DGI). (2023). *Annual Report on Trade Facilitation in Morocco*. Rabat.</w:t>
      </w:r>
    </w:p>
    <w:p>
      <w:pPr>
        <w:numPr>
          <w:ilvl w:val="0"/>
          <w:numId w:val="1001"/>
        </w:numPr>
        <w:pStyle w:val="Compact"/>
      </w:pPr>
      <w:r>
        <w:t xml:space="preserve">Moroccan Ministry of Economy and Finance. (2022). *Strategy for the Modernization of Customs Procedures*. Casablanca.</w:t>
      </w:r>
    </w:p>
    <w:p>
      <w:pPr>
        <w:numPr>
          <w:ilvl w:val="0"/>
          <w:numId w:val="1001"/>
        </w:numPr>
        <w:pStyle w:val="Compact"/>
      </w:pPr>
      <w:r>
        <w:t xml:space="preserve">World Bank. (2021). *Logistics Performance Index: Country Profile – Morocco*. Washington DC.</w:t>
      </w:r>
    </w:p>
    <w:p>
      <w:pPr>
        <w:numPr>
          <w:ilvl w:val="0"/>
          <w:numId w:val="1001"/>
        </w:numPr>
        <w:pStyle w:val="Compact"/>
      </w:pPr>
      <w:r>
        <w:t xml:space="preserve">African Continental Free Trade Area Secretariat. (2019). *Trade Logistics and Customs Harmonization in Africa*. Accra.</w:t>
      </w:r>
    </w:p>
    <w:p>
      <w:pPr>
        <w:pStyle w:val="FirstParagraph"/>
      </w:pPr>
      <w:r>
        <w:t xml:space="preserve">© 2023 Research Institute on North African Economic Studies. All Rights Reserved.</w:t>
      </w:r>
      <w:r>
        <w:br/>
      </w:r>
      <w:r>
        <w:t xml:space="preserve">Document prepared for academic and professional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Casablanca, Morocco</dc:title>
  <dc:creator/>
  <dc:language>en</dc:language>
  <cp:keywords/>
  <dcterms:created xsi:type="dcterms:W3CDTF">2026-07-30T03:08:50Z</dcterms:created>
  <dcterms:modified xsi:type="dcterms:W3CDTF">2026-07-30T03:08:50Z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