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600f5e0ffed249135f357a5607b37b740dbb87a"/>
    <w:p>
      <w:pPr>
        <w:pStyle w:val="Heading1"/>
      </w:pPr>
      <w:r>
        <w:t xml:space="preserve">The Role and Evolution of the Customs Officer in Saudi Arabia Riyadh</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Kingdom of Saudi Arabia, specifically the Capital Region (Riyadh)</w:t>
      </w:r>
      <w:r>
        <w:br/>
      </w:r>
      <w:r>
        <w:rPr>
          <w:bCs/>
          <w:b/>
        </w:rPr>
        <w:t xml:space="preserve">Type:</w:t>
      </w:r>
      <w:r>
        <w:t xml:space="preserve"> </w:t>
      </w:r>
      <w:r>
        <w:t xml:space="preserve">Research Paper</w:t>
      </w:r>
    </w:p>
    <w:bookmarkStart w:id="20" w:name="abstract"/>
    <w:p>
      <w:pPr>
        <w:pStyle w:val="Heading3"/>
      </w:pPr>
      <w:r>
        <w:rPr>
          <w:iCs/>
          <w:i/>
        </w:rPr>
        <w:t xml:space="preserve">Abstract</w:t>
      </w:r>
    </w:p>
    <w:p>
      <w:pPr>
        <w:pStyle w:val="FirstParagraph"/>
      </w:pPr>
      <w:r>
        <w:t xml:space="preserve">This research paper examines the critical function, operational framework, and strategic importance of the Customs Officer within the Kingdom of Saudi Arabia, with a specific focus on Riyadh. As part of Vision 2030 initiatives aimed at diversifying the economy and enhancing trade facilitation, the role of customs professionals has evolved from mere regulatory enforcement to strategic economic partnership. This document analyzes how Customs Officers in Riyadh navigate complex international trade laws while leveraging digital transformation tools to ensure security and efficiency.</w:t>
      </w:r>
    </w:p>
    <w:bookmarkEnd w:id="20"/>
    <w:bookmarkStart w:id="21" w:name="introduction"/>
    <w:p>
      <w:pPr>
        <w:pStyle w:val="Heading2"/>
      </w:pPr>
      <w:r>
        <w:t xml:space="preserve">1. Introduction</w:t>
      </w:r>
    </w:p>
    <w:p>
      <w:pPr>
        <w:pStyle w:val="FirstParagraph"/>
      </w:pPr>
      <w:r>
        <w:t xml:space="preserve">The Kingdom of Saudi Arabia stands as a pivotal hub for global logistics and commerce in the Middle East. At the heart of this logistical infrastructure lies the Customs Authority, an entity responsible for protecting national borders, collecting rightful revenues, and facilitating legitimate trade. Within this vast system, the individual acting as a</w:t>
      </w:r>
      <w:r>
        <w:t xml:space="preserve"> </w:t>
      </w:r>
      <w:r>
        <w:rPr>
          <w:bCs/>
          <w:b/>
        </w:rPr>
        <w:t xml:space="preserve">Customs Officer</w:t>
      </w:r>
      <w:r>
        <w:t xml:space="preserve"> </w:t>
      </w:r>
      <w:r>
        <w:t xml:space="preserve">plays an indispensable role. In Riyadh, which serves not only as the political capital but also as the primary economic engine of the Kingdom through King Khalid International Airport (KKIA) and major land borders, these officers are on the front lines of international commerce.</w:t>
      </w:r>
    </w:p>
    <w:p>
      <w:pPr>
        <w:pStyle w:val="BodyText"/>
      </w:pPr>
      <w:r>
        <w:t xml:space="preserve">This paper explores how a</w:t>
      </w:r>
      <w:r>
        <w:t xml:space="preserve"> </w:t>
      </w:r>
      <w:r>
        <w:rPr>
          <w:bCs/>
          <w:b/>
        </w:rPr>
        <w:t xml:space="preserve">Customs Officer</w:t>
      </w:r>
      <w:r>
        <w:t xml:space="preserve"> </w:t>
      </w:r>
      <w:r>
        <w:t xml:space="preserve">operates in</w:t>
      </w:r>
      <w:r>
        <w:t xml:space="preserve"> </w:t>
      </w:r>
      <w:r>
        <w:rPr>
          <w:bCs/>
          <w:b/>
        </w:rPr>
        <w:t xml:space="preserve">Saudi Arabia Riyadh</w:t>
      </w:r>
      <w:r>
        <w:t xml:space="preserve">. It delves into the legal frameworks governing their actions, the technological advancements reshaping their duties, and the broader economic implications of their work. Understanding this role is essential for appreciating how Saudi Arabia maintains its status as a leading global trading nation while ensuring national security.</w:t>
      </w:r>
    </w:p>
    <w:bookmarkEnd w:id="21"/>
    <w:bookmarkStart w:id="22" w:name="Xf96fe07d1fcc848fcb752a1f29c13b54b66d82d"/>
    <w:p>
      <w:pPr>
        <w:pStyle w:val="Heading2"/>
      </w:pPr>
      <w:r>
        <w:t xml:space="preserve">2. The Strategic Context: Vision 2030 and Trade Facilitation</w:t>
      </w:r>
    </w:p>
    <w:p>
      <w:pPr>
        <w:pStyle w:val="FirstParagraph"/>
      </w:pPr>
      <w:r>
        <w:t xml:space="preserve">To understand the modern duties of a</w:t>
      </w:r>
      <w:r>
        <w:t xml:space="preserve"> </w:t>
      </w:r>
      <w:r>
        <w:rPr>
          <w:bCs/>
          <w:b/>
        </w:rPr>
        <w:t xml:space="preserve">Customs Officer</w:t>
      </w:r>
      <w:r>
        <w:t xml:space="preserve">, one must first contextualize their work within Saudi Arabia’s Vision 2030. This national framework seeks to reduce the Kingdom's dependence on oil by diversifying its economy, with a heavy emphasis on logistics, tourism, and industrialization. Riyadh is central to this vision as it hosts the headquarters of many multinational corporations and serves as the primary entry point for high-value goods.</w:t>
      </w:r>
    </w:p>
    <w:p>
      <w:pPr>
        <w:pStyle w:val="BodyText"/>
      </w:pPr>
      <w:r>
        <w:t xml:space="preserve">In this environment, the efficiency of border controls directly impacts business competitiveness. Consequently,</w:t>
      </w:r>
      <w:r>
        <w:t xml:space="preserve"> </w:t>
      </w:r>
      <w:r>
        <w:rPr>
          <w:bCs/>
          <w:b/>
        </w:rPr>
        <w:t xml:space="preserve">Customs Officers</w:t>
      </w:r>
      <w:r>
        <w:t xml:space="preserve"> </w:t>
      </w:r>
      <w:r>
        <w:t xml:space="preserve">in Riyadh are no longer viewed solely as regulators but as facilitators. Their objective is to ensure that while illicit materials are intercepted, lawful trade moves with minimal friction. This shift requires a deep understanding of international trade agreements, including those aligned with the World Trade Organization (WTO) guidelines and bilateral treaties involving GCC (Gulf Cooperation Council) states.</w:t>
      </w:r>
    </w:p>
    <w:bookmarkEnd w:id="22"/>
    <w:bookmarkStart w:id="26" w:name="X912367fbec68981d0c5a4a14c6df55aecf95bed"/>
    <w:p>
      <w:pPr>
        <w:pStyle w:val="Heading2"/>
      </w:pPr>
      <w:r>
        <w:t xml:space="preserve">3. Core Responsibilities and Operational Duties</w:t>
      </w:r>
    </w:p>
    <w:bookmarkStart w:id="23" w:name="inspection-and-compliance-verification"/>
    <w:p>
      <w:pPr>
        <w:pStyle w:val="Heading3"/>
      </w:pPr>
      <w:r>
        <w:t xml:space="preserve">3.1 Inspection and Compliance Verification</w:t>
      </w:r>
    </w:p>
    <w:p>
      <w:pPr>
        <w:pStyle w:val="FirstParagraph"/>
      </w:pPr>
      <w:r>
        <w:t xml:space="preserve">The primary duty of a</w:t>
      </w:r>
      <w:r>
        <w:t xml:space="preserve"> </w:t>
      </w:r>
      <w:r>
        <w:rPr>
          <w:bCs/>
          <w:b/>
        </w:rPr>
        <w:t xml:space="preserve">Customs Officer</w:t>
      </w:r>
      <w:r>
        <w:t xml:space="preserve"> </w:t>
      </w:r>
      <w:r>
        <w:t xml:space="preserve">in Riyadh is the physical and documentary inspection of goods entering or leaving the Kingdom. Whether processing cargo at KKIA or land crossings into neighboring countries, these officers verify that declarations match actual shipments. This involves checking for discrepancies in value, quantity, and classification under the Harmonized System (HS) codes. Accuracy here is paramount; misclassification can lead to revenue loss for the state or unfair trade practices.</w:t>
      </w:r>
    </w:p>
    <w:bookmarkEnd w:id="23"/>
    <w:bookmarkStart w:id="24" w:name="security-and-contraband-interdiction"/>
    <w:p>
      <w:pPr>
        <w:pStyle w:val="Heading3"/>
      </w:pPr>
      <w:r>
        <w:t xml:space="preserve">3.2 Security and Contraband Interdiction</w:t>
      </w:r>
    </w:p>
    <w:p>
      <w:pPr>
        <w:pStyle w:val="FirstParagraph"/>
      </w:pPr>
      <w:r>
        <w:t xml:space="preserve">Beyond economic facilitation, national security remains a top priority. A</w:t>
      </w:r>
      <w:r>
        <w:t xml:space="preserve"> </w:t>
      </w:r>
      <w:r>
        <w:rPr>
          <w:bCs/>
          <w:b/>
        </w:rPr>
        <w:t xml:space="preserve">Customs Officer</w:t>
      </w:r>
      <w:r>
        <w:t xml:space="preserve"> </w:t>
      </w:r>
      <w:r>
        <w:t xml:space="preserve">must be vigilant in detecting prohibited items such as narcotics, weapons, counterfeit goods, and materials with dual-use potential (civilian items that could be used for military purposes). In Riyadh’s high-volume transit hubs, the ability to identify suspicious behavior or anomalies in documentation is a critical skill. This role requires constant vigilance and up-to-date knowledge of smuggling trends.</w:t>
      </w:r>
    </w:p>
    <w:bookmarkEnd w:id="24"/>
    <w:bookmarkStart w:id="25" w:name="Xc7cae48c68025e741766765dd7aa5d232bac9af"/>
    <w:p>
      <w:pPr>
        <w:pStyle w:val="Heading3"/>
      </w:pPr>
      <w:r>
        <w:t xml:space="preserve">3.3 Risk Assessment and Intelligence Utilization</w:t>
      </w:r>
    </w:p>
    <w:p>
      <w:pPr>
        <w:pStyle w:val="FirstParagraph"/>
      </w:pPr>
      <w:r>
        <w:t xml:space="preserve">Modern customs operations rely heavily on risk management systems. Instead of inspecting every single shipment, which would paralyze trade, a</w:t>
      </w:r>
      <w:r>
        <w:t xml:space="preserve"> </w:t>
      </w:r>
      <w:r>
        <w:rPr>
          <w:bCs/>
          <w:b/>
        </w:rPr>
        <w:t xml:space="preserve">Customs Officer</w:t>
      </w:r>
      <w:r>
        <w:t xml:space="preserve"> </w:t>
      </w:r>
      <w:r>
        <w:t xml:space="preserve">utilizes data analytics to target high-risk containers. These officers interpret alerts generated by automated systems based on trader history, origin country risks, and commodity types. This data-driven approach allows Riyadh’s borders to remain open for low-risk goods while concentrating resources on potential threats.</w:t>
      </w:r>
    </w:p>
    <w:bookmarkEnd w:id="25"/>
    <w:bookmarkEnd w:id="26"/>
    <w:bookmarkStart w:id="27" w:name="technological-integration-in-riyadh"/>
    <w:p>
      <w:pPr>
        <w:pStyle w:val="Heading2"/>
      </w:pPr>
      <w:r>
        <w:t xml:space="preserve">4. Technological Integration in Riyadh</w:t>
      </w:r>
    </w:p>
    <w:p>
      <w:pPr>
        <w:pStyle w:val="FirstParagraph"/>
      </w:pPr>
      <w:r>
        <w:t xml:space="preserve">The transformation of customs processes in</w:t>
      </w:r>
      <w:r>
        <w:t xml:space="preserve"> </w:t>
      </w:r>
      <w:r>
        <w:rPr>
          <w:bCs/>
          <w:b/>
        </w:rPr>
        <w:t xml:space="preserve">Saudi Arabia Riyadh</w:t>
      </w:r>
      <w:r>
        <w:t xml:space="preserve"> </w:t>
      </w:r>
      <w:r>
        <w:t xml:space="preserve">is driven by rapid digital adoption. The Saudi Customs Authority has implemented advanced platforms such as "Mufasa," an electronic declaration system that streamlines the clearance process. For the</w:t>
      </w:r>
      <w:r>
        <w:t xml:space="preserve"> </w:t>
      </w:r>
      <w:r>
        <w:rPr>
          <w:bCs/>
          <w:b/>
        </w:rPr>
        <w:t xml:space="preserve">Customs Officer</w:t>
      </w:r>
      <w:r>
        <w:t xml:space="preserve">, this means a shift from paper-based auditing to digital verification.</w:t>
      </w:r>
    </w:p>
    <w:p>
      <w:pPr>
        <w:pStyle w:val="BodyText"/>
      </w:pPr>
      <w:r>
        <w:t xml:space="preserve">In Riyadh, officers utilize non-intrusive inspection (NII) technologies, including X-ray scanners and gamma-ray detectors, to screen cargo without unpacking it. These tools enhance both speed and safety. Furthermore, the integration of blockchain technology in supply chain transparency is being explored by Saudi officials to provide immutable records of trade transactions. A modern</w:t>
      </w:r>
      <w:r>
        <w:t xml:space="preserve"> </w:t>
      </w:r>
      <w:r>
        <w:rPr>
          <w:bCs/>
          <w:b/>
        </w:rPr>
        <w:t xml:space="preserve">Customs Officer</w:t>
      </w:r>
      <w:r>
        <w:t xml:space="preserve"> </w:t>
      </w:r>
      <w:r>
        <w:t xml:space="preserve">in Riyadh must possess digital literacy equal to their legal knowledge, adapting quickly to software updates and new cybersecurity protocols.</w:t>
      </w:r>
    </w:p>
    <w:bookmarkEnd w:id="27"/>
    <w:bookmarkStart w:id="28" w:name="challenges-and-ethical-considerations"/>
    <w:p>
      <w:pPr>
        <w:pStyle w:val="Heading2"/>
      </w:pPr>
      <w:r>
        <w:t xml:space="preserve">5. Challenges and Ethical Considerations</w:t>
      </w:r>
    </w:p>
    <w:p>
      <w:pPr>
        <w:pStyle w:val="FirstParagraph"/>
      </w:pPr>
      <w:r>
        <w:t xml:space="preserve">The role of a</w:t>
      </w:r>
      <w:r>
        <w:t xml:space="preserve"> </w:t>
      </w:r>
      <w:r>
        <w:rPr>
          <w:bCs/>
          <w:b/>
        </w:rPr>
        <w:t xml:space="preserve">Customs Officer</w:t>
      </w:r>
      <w:r>
        <w:t xml:space="preserve"> </w:t>
      </w:r>
      <w:r>
        <w:t xml:space="preserve">in such a critical economic zone as Riyadh is fraught with challenges. High pressure to maintain throughput speeds can sometimes conflict with thorough inspection requirements. Additionally, the potential for corruption poses an ethical challenge; therefore, rigorous training and strict internal controls are enforced by the Saudi Customs Authority to ensure integrity.</w:t>
      </w:r>
    </w:p>
    <w:p>
      <w:pPr>
        <w:pStyle w:val="BodyText"/>
      </w:pPr>
      <w:r>
        <w:t xml:space="preserve">Furthermore, global supply chain disruptions, such as those seen during recent pandemic years or geopolitical conflicts in the region, place immense strain on these officers. They must adapt flexibly to changing regulations regarding health protocols, quarantine requirements for agricultural products, and emergency trade restrictions. The resilience of a</w:t>
      </w:r>
      <w:r>
        <w:t xml:space="preserve"> </w:t>
      </w:r>
      <w:r>
        <w:rPr>
          <w:bCs/>
          <w:b/>
        </w:rPr>
        <w:t xml:space="preserve">Customs Officer</w:t>
      </w:r>
      <w:r>
        <w:t xml:space="preserve"> </w:t>
      </w:r>
      <w:r>
        <w:t xml:space="preserve">is thus tested by both daily operational demands and unpredictable global events.</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Customs Officer</w:t>
      </w:r>
      <w:r>
        <w:t xml:space="preserve"> </w:t>
      </w:r>
      <w:r>
        <w:t xml:space="preserve">serving in</w:t>
      </w:r>
      <w:r>
        <w:t xml:space="preserve"> </w:t>
      </w:r>
      <w:r>
        <w:rPr>
          <w:bCs/>
          <w:b/>
        </w:rPr>
        <w:t xml:space="preserve">Saudi Arabia Riyadh</w:t>
      </w:r>
    </w:p>
    <w:p>
      <w:pPr>
        <w:pStyle w:val="BodyText"/>
      </w:pPr>
      <w:r>
        <w:t xml:space="preserve">The successful performance of a</w:t>
      </w:r>
      <w:r>
        <w:t xml:space="preserve"> </w:t>
      </w:r>
      <w:r>
        <w:rPr>
          <w:bCs/>
          <w:b/>
        </w:rPr>
        <w:t xml:space="preserve">Customs Officer</w:t>
      </w:r>
      <w:r>
        <w:t xml:space="preserve"> </w:t>
      </w:r>
      <w:r>
        <w:t xml:space="preserve">relies on a synthesis of legal expertise, technological proficiency, and ethical integrity. For Saudi Arabia to maintain its competitive edge in international trade, continuous investment in the training and tools available to these officers is vital. Their work ensures that while borders remain secure, the flow of commerce—the lifeblood of modern economic development—remains uninterrupted.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Saudi Arabia Riyadh</dc:title>
  <dc:creator/>
  <dc:language>en</dc:language>
  <cp:keywords/>
  <dcterms:created xsi:type="dcterms:W3CDTF">2026-07-29T04:12:23Z</dcterms:created>
  <dcterms:modified xsi:type="dcterms:W3CDTF">2026-07-29T04:12:23Z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