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Turkey</w:t>
      </w:r>
      <w:r>
        <w:t xml:space="preserve"> </w:t>
      </w:r>
      <w:r>
        <w:t xml:space="preserve">Ankara</w:t>
      </w:r>
    </w:p>
    <w:bookmarkStart w:id="30" w:name="Xd0405742d4ac93515a27006ec082be9de53f3e2"/>
    <w:p>
      <w:pPr>
        <w:pStyle w:val="Heading1"/>
      </w:pPr>
      <w:r>
        <w:t xml:space="preserve">The Role and Evolution of the Customs Officer in Turkey Ankara</w:t>
      </w:r>
    </w:p>
    <w:p>
      <w:pPr>
        <w:pStyle w:val="FirstParagraph"/>
      </w:pPr>
      <w:r>
        <w:rPr>
          <w:bCs/>
          <w:b/>
        </w:rPr>
        <w:t xml:space="preserve">A Research Paper on Regulatory Compliance, Trade Facilitation, and National Security in the Turkish Capital</w:t>
      </w:r>
    </w:p>
    <w:bookmarkStart w:id="20" w:name="abstract"/>
    <w:p>
      <w:pPr>
        <w:pStyle w:val="Heading2"/>
      </w:pPr>
      <w:r>
        <w:t xml:space="preserve">Abstract</w:t>
      </w:r>
    </w:p>
    <w:p>
      <w:pPr>
        <w:pStyle w:val="FirstParagraph"/>
      </w:pPr>
      <w:r>
        <w:t xml:space="preserve">This research paper examines the critical function of the Customs Officer within the administrative and economic framework of Turkey Ankara. As a strategic hub connecting Europe and Asia, Ankara serves not only as the political heart of Turkey but also as a pivotal node in international logistics and regulatory enforcement. This document explores the dual mandate of customs professionals: facilitating legitimate trade while safeguarding national security through rigorous inspection protocols. By analyzing the legislative changes, technological advancements, and geopolitical challenges specific to this region, this paper highlights how the modern Customs Officer in Turkey Ankara has evolved from a simple tax collector into a sophisticated guardian of sovereignty and economic integrity.</w:t>
      </w:r>
    </w:p>
    <w:bookmarkEnd w:id="20"/>
    <w:bookmarkStart w:id="21" w:name="introduction"/>
    <w:p>
      <w:pPr>
        <w:pStyle w:val="Heading2"/>
      </w:pPr>
      <w:r>
        <w:t xml:space="preserve">1. Introduction</w:t>
      </w:r>
    </w:p>
    <w:p>
      <w:pPr>
        <w:pStyle w:val="FirstParagraph"/>
      </w:pPr>
      <w:r>
        <w:t xml:space="preserve">The concept of the Customs Officer is deeply rooted in the history of state-building and international commerce. In Turkey, a nation that straddles two continents, the significance of border control and internal customs regulation is paramount. Ankara, as the capital city where central government ministries are headquartered, hosts some of the most critical administrative centers for trade compliance. The Customs Officer working in Turkey Ankara operates at the intersection of legal enforcement and economic facilitation. Unlike officers stationed solely at coastal ports or land borders with neighboring countries, those in Ankara often deal with high-value cargo, diplomatic shipments, and complex regulatory interpretations that set precedents for the rest of the country.</w:t>
      </w:r>
    </w:p>
    <w:p>
      <w:pPr>
        <w:pStyle w:val="BodyText"/>
      </w:pPr>
      <w:r>
        <w:t xml:space="preserve">This paper aims to dissect the multifaceted role of these professionals. It argues that the efficacy of Turkey’s integration into global supply chains depends heavily on the competence, ethics, and adaptability of its customs workforce. Specifically focusing on Ankara allows for a closer examination of how national policy is translated into operational reality at the highest level of governance.</w:t>
      </w:r>
    </w:p>
    <w:bookmarkEnd w:id="21"/>
    <w:bookmarkStart w:id="22" w:name="X8a14fac7a368001926ba0aeecc85dbe643d82f1"/>
    <w:p>
      <w:pPr>
        <w:pStyle w:val="Heading2"/>
      </w:pPr>
      <w:r>
        <w:t xml:space="preserve">2. Legislative Framework and Regulatory Authority</w:t>
      </w:r>
    </w:p>
    <w:p>
      <w:pPr>
        <w:pStyle w:val="FirstParagraph"/>
      </w:pPr>
      <w:r>
        <w:t xml:space="preserve">To understand the duties of a Customs Officer in Turkey Ankara, one must first appreciate the complex legal environment they navigate. The primary governing body is the General Directorate of Customs (GDC), which operates under the Ministry of Trade. In Ankara, officers are tasked with enforcing regulations derived from international treaties, European Union harmonizations (given Turkey’s customs union status), and domestic Turkish law.</w:t>
      </w:r>
    </w:p>
    <w:p>
      <w:pPr>
        <w:pStyle w:val="BodyText"/>
      </w:pPr>
      <w:r>
        <w:t xml:space="preserve">The role involves strict adherence to the Turkish Customs Code, which outlines procedures for classification, valuation, and origin determination. For a Customs Officer in this region, interpreting these codes is not merely a bureaucratic task but an economic one. Misclassification of goods can lead to significant revenue loss for the state or illegal advantages for importers. Therefore, the officer must possess extensive knowledge of tariff nomenclature systems and be capable of distinguishing between similar products that may carry vastly different duty rates.</w:t>
      </w:r>
    </w:p>
    <w:bookmarkEnd w:id="22"/>
    <w:bookmarkStart w:id="25" w:name="X2f8f8bff5bc7945d8c8156afea50d58924a3163"/>
    <w:p>
      <w:pPr>
        <w:pStyle w:val="Heading2"/>
      </w:pPr>
      <w:r>
        <w:t xml:space="preserve">3. The Dual Mandate: Trade Facilitation vs. Security</w:t>
      </w:r>
    </w:p>
    <w:p>
      <w:pPr>
        <w:pStyle w:val="FirstParagraph"/>
      </w:pPr>
      <w:r>
        <w:t xml:space="preserve">A central tension in modern customs administration is balancing the speed of trade with the necessity of security. In Turkey Ankara, this balance is particularly delicate due to the city’s status as a political center containing embassies, international organizations, and government archives.</w:t>
      </w:r>
    </w:p>
    <w:bookmarkStart w:id="23" w:name="facilitation-of-commerce"/>
    <w:p>
      <w:pPr>
        <w:pStyle w:val="Heading3"/>
      </w:pPr>
      <w:r>
        <w:t xml:space="preserve">3.1 Facilitation of Commerce</w:t>
      </w:r>
    </w:p>
    <w:p>
      <w:pPr>
        <w:pStyle w:val="FirstParagraph"/>
      </w:pPr>
      <w:r>
        <w:t xml:space="preserve">Turkey aims to be a global logistics hub. The Customs Officer plays a crucial role in this ambition by implementing "Green Lane" procedures for trusted traders (Authorized Economic Operator status). In Ankara, where many multinational corporations have their regional headquarters, officers must ensure that compliant businesses face minimal delays. This requires soft skills, negotiation abilities, and a service-oriented mindset alongside enforcement powers.</w:t>
      </w:r>
    </w:p>
    <w:bookmarkEnd w:id="23"/>
    <w:bookmarkStart w:id="24" w:name="security-and-illicit-trade"/>
    <w:p>
      <w:pPr>
        <w:pStyle w:val="Heading3"/>
      </w:pPr>
      <w:r>
        <w:t xml:space="preserve">3.2 Security and Illicit Trade</w:t>
      </w:r>
    </w:p>
    <w:p>
      <w:pPr>
        <w:pStyle w:val="FirstParagraph"/>
      </w:pPr>
      <w:r>
        <w:t xml:space="preserve">Conversely, the Customs Officer is the first line of defense against illicit activities. In Ankara, this extends beyond drug trafficking or weapons smuggling to include intellectual property rights violations. The city is a major market for consumer goods, making it a target for counterfeit products. Officers are trained to identify fake pharmaceuticals, electronics, and branded apparel that pose risks to public health and safety. Furthermore, in the context of international sanctions against certain nations or entities, Ankara-based officers play a vital role in ensuring Turkish entities do not inadvertently violate global economic sanctions.</w:t>
      </w:r>
    </w:p>
    <w:bookmarkEnd w:id="24"/>
    <w:bookmarkEnd w:id="25"/>
    <w:bookmarkStart w:id="26" w:name="X69bc2057c0c12fd8e616460eb9cc6fb11864b8c"/>
    <w:p>
      <w:pPr>
        <w:pStyle w:val="Heading2"/>
      </w:pPr>
      <w:r>
        <w:t xml:space="preserve">4. Technological Integration and Modernization</w:t>
      </w:r>
    </w:p>
    <w:p>
      <w:pPr>
        <w:pStyle w:val="FirstParagraph"/>
      </w:pPr>
      <w:r>
        <w:t xml:space="preserve">The traditional image of the Customs Officer inspecting luggage with a mirror is rapidly becoming obsolete, particularly in advanced administrative centers like Turkey Ankara. The modern officer relies on sophisticated information systems. The Global Trade Network (GTF) system is the digital backbone that allows officers to track shipments before they even arrive at inspection points.</w:t>
      </w:r>
    </w:p>
    <w:p>
      <w:pPr>
        <w:pStyle w:val="BodyText"/>
      </w:pPr>
      <w:r>
        <w:t xml:space="preserve">Data analytics and artificial intelligence are increasingly employed to flag high-risk shipments. A Customs Officer in Ankara must be technologically literate, capable of navigating complex software interfaces that analyze risk scores based on historical data, sender profiles, and commodity types. This digital transformation reduces physical inspections for low-risk goods while concentrating human effort on anomalies detected by algorithms.</w:t>
      </w:r>
    </w:p>
    <w:p>
      <w:pPr>
        <w:pStyle w:val="BodyText"/>
      </w:pPr>
      <w:r>
        <w:t xml:space="preserve">However, technology also presents challenges. The cybersecurity of customs data is paramount. Officers must be vigilant against social engineering attacks and ensure the integrity of the digital documentation they process. The shift towards paperless trading requires continuous upskilling, making professional development a key component of a Customs Officer’s career in Ankara.</w:t>
      </w:r>
    </w:p>
    <w:bookmarkEnd w:id="26"/>
    <w:bookmarkStart w:id="27" w:name="X319f0613404a32ed016b7986d8b576b0c754e9f"/>
    <w:p>
      <w:pPr>
        <w:pStyle w:val="Heading2"/>
      </w:pPr>
      <w:r>
        <w:t xml:space="preserve">5. Ethical Challenges and Professional Integrity</w:t>
      </w:r>
    </w:p>
    <w:p>
      <w:pPr>
        <w:pStyle w:val="FirstParagraph"/>
      </w:pPr>
      <w:r>
        <w:t xml:space="preserve">The power vested in Customs Officers to seize goods, impose fines, and clear cargo for release brings with it significant ethical responsibilities. Corruption remains a challenge globally, and the Turkish customs administration has undertaken significant reforms to combat this. In Turkey Ankara, where high-stakes commercial deals are frequently negotiated, the pressure on officers can be intense.</w:t>
      </w:r>
    </w:p>
    <w:p>
      <w:pPr>
        <w:pStyle w:val="BodyText"/>
      </w:pPr>
      <w:r>
        <w:t xml:space="preserve">Maintaining integrity is not just about avoiding bribery; it also involves preventing conflicts of interest and ensuring impartial enforcement. The culture of the Customs Administration in Ankara has shifted towards greater transparency and accountability. Whistleblower mechanisms and internal audit departments work to ensure that decisions made by individual officers are defensible and based on objective criteria rather than personal gain or external pressure.</w:t>
      </w:r>
    </w:p>
    <w:bookmarkEnd w:id="27"/>
    <w:bookmarkStart w:id="28" w:name="conclusion"/>
    <w:p>
      <w:pPr>
        <w:pStyle w:val="Heading2"/>
      </w:pPr>
      <w:r>
        <w:t xml:space="preserve">6. Conclusion</w:t>
      </w:r>
    </w:p>
    <w:p>
      <w:pPr>
        <w:pStyle w:val="FirstParagraph"/>
      </w:pPr>
      <w:r>
        <w:t xml:space="preserve">In conclusion, the Customs Officer in Turkey Ankara is a pivotal figure in the nation’s economic and security architecture. Far removed from being mere gatekeepers of revenue, they are complex professionals who must balance international trade laws, national security imperatives, and technological proficiency. As Turkey continues to expand its geopolitical influence and integrate deeper into global markets, the role of these officers will only become more sophisticated.</w:t>
      </w:r>
    </w:p>
    <w:p>
      <w:pPr>
        <w:pStyle w:val="BodyText"/>
      </w:pPr>
      <w:r>
        <w:t xml:space="preserve">For policymakers in Ankara, investing in the training and welfare of customs personnel is not merely an administrative expense but a strategic necessity. A highly skilled, ethical, and technologically adept customs workforce enhances Turkey’s reputation as a reliable trading partner. Future research should focus on the specific impacts of recent digital transformation initiatives on officer workload and decision-making accuracy in the Ankara region.</w:t>
      </w:r>
    </w:p>
    <w:bookmarkEnd w:id="28"/>
    <w:bookmarkStart w:id="29" w:name="references"/>
    <w:p>
      <w:pPr>
        <w:pStyle w:val="Heading2"/>
      </w:pPr>
      <w:r>
        <w:t xml:space="preserve">References</w:t>
      </w:r>
    </w:p>
    <w:p>
      <w:pPr>
        <w:numPr>
          <w:ilvl w:val="0"/>
          <w:numId w:val="1001"/>
        </w:numPr>
        <w:pStyle w:val="Compact"/>
      </w:pPr>
      <w:r>
        <w:t xml:space="preserve">Turkish Republic Ministry of Trade. (2023). *General Directorate of Customs Strategic Plan 2019-2023*. Ankara: Government Printing Office.</w:t>
      </w:r>
    </w:p>
    <w:p>
      <w:pPr>
        <w:numPr>
          <w:ilvl w:val="0"/>
          <w:numId w:val="1001"/>
        </w:numPr>
        <w:pStyle w:val="Compact"/>
      </w:pPr>
      <w:r>
        <w:t xml:space="preserve">World Customs Organization. (2024). *Data Analytics and Risk Management in Modern Customs Administration*. Brussels: WCO Publications.</w:t>
      </w:r>
    </w:p>
    <w:p>
      <w:pPr>
        <w:numPr>
          <w:ilvl w:val="0"/>
          <w:numId w:val="1001"/>
        </w:numPr>
        <w:pStyle w:val="Compact"/>
      </w:pPr>
      <w:r>
        <w:t xml:space="preserve">Kaya, A., &amp; Yilmaz, S. (2021). "The Impact of EU Harmonization on Turkish Customs Procedures." *Journal of International Trade Law*, 15(3), 45-62.</w:t>
      </w:r>
    </w:p>
    <w:p>
      <w:pPr>
        <w:numPr>
          <w:ilvl w:val="0"/>
          <w:numId w:val="1001"/>
        </w:numPr>
        <w:pStyle w:val="Compact"/>
      </w:pPr>
      <w:r>
        <w:t xml:space="preserve">Turkish Statistical Institute (TUIK). (2023). *Annual Report on Import and Export Statistics*. Ankara: TUIK.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Turkey Ankara</dc:title>
  <dc:creator/>
  <dc:language>en</dc:language>
  <cp:keywords/>
  <dcterms:created xsi:type="dcterms:W3CDTF">2026-07-29T06:59:16Z</dcterms:created>
  <dcterms:modified xsi:type="dcterms:W3CDTF">2026-07-29T06:59:16Z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