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London</w:t>
      </w:r>
    </w:p>
    <w:bookmarkStart w:id="38" w:name="X1ce4a94882b6dda050be6498d50c2167b01c10d"/>
    <w:p>
      <w:pPr>
        <w:pStyle w:val="Heading1"/>
      </w:pPr>
      <w:r>
        <w:t xml:space="preserve">The Role and Evolution of the Customs Officer in United Kingdom London</w:t>
      </w:r>
    </w:p>
    <w:p>
      <w:pPr>
        <w:pStyle w:val="FirstParagraph"/>
      </w:pPr>
      <w:r>
        <w:t xml:space="preserve">A Comprehensive Research Paper on Border Security, Trade Facilitation, and Operational Challenges in the Capital City.</w:t>
      </w:r>
    </w:p>
    <w:p>
      <w:pPr>
        <w:pStyle w:val="BodyText"/>
      </w:pPr>
      <w:r>
        <w:br/>
      </w:r>
      <w:r>
        <w:br/>
      </w:r>
    </w:p>
    <w:bookmarkStart w:id="20" w:name="abstract"/>
    <w:p>
      <w:pPr>
        <w:pStyle w:val="Heading2"/>
      </w:pPr>
      <w:r>
        <w:t xml:space="preserve">Abstract</w:t>
      </w:r>
    </w:p>
    <w:p>
      <w:pPr>
        <w:pStyle w:val="FirstParagraph"/>
      </w:pPr>
      <w:r>
        <w:t xml:space="preserve">This research paper explores the multifaceted role of the Customs Officer within the jurisdiction of United Kingdom London. As a global financial hub and a primary gateway to Europe, London presents unique challenges and opportunities for border control authorities. This document examines the historical context, legislative frameworks, operational duties, and contemporary challenges faced by customs personnel in one of the world’s most complex metropolitan environments. By analyzing recent post-Brexit regulatory changes and technological advancements in surveillance technology.</w:t>
      </w:r>
    </w:p>
    <w:p>
      <w:pPr>
        <w:pStyle w:val="BodyText"/>
      </w:pPr>
      <w:r>
        <w:rPr>
          <w:bCs/>
          <w:b/>
        </w:rPr>
        <w:t xml:space="preserve">Abstract:</w:t>
      </w:r>
      <w:r>
        <w:br/>
      </w:r>
      <w:r>
        <w:t xml:space="preserve">This study investigates the critical function of Customs Officers stationed in United Kingdom London, specifically focusing on their responsibilities regarding import/export control, security screening, and revenue protection. The paper highlights how the strategic location of London’s ports—ranging from Heathrow Airport to the Port of Tilbury—necessitates a highly specialized workforce capable of balancing trade facilitation with rigorous border security. It further analyzes the impact of Brexit on operational procedures and discusses the integration of AI-driven risk assessment tools in modern customs enforcement.</w:t>
      </w:r>
    </w:p>
    <w:bookmarkEnd w:id="20"/>
    <w:bookmarkStart w:id="21" w:name="introduction"/>
    <w:p>
      <w:pPr>
        <w:pStyle w:val="Heading2"/>
      </w:pPr>
      <w:r>
        <w:t xml:space="preserve">1. Introduction</w:t>
      </w:r>
    </w:p>
    <w:p>
      <w:pPr>
        <w:pStyle w:val="FirstParagraph"/>
      </w:pPr>
      <w:r>
        <w:t xml:space="preserve">The United Kingdom, particularly its capital city London, serves as a pivotal node in global commerce and travel. As one of the busiest metropolitan areas in the world, London experiences an unprecedented volume of cargo and passenger movement daily. Central to the management of this flow is the Customs Officer working under Her Majesty’s Revenue and Customs (HMRC). The position requires not only a deep understanding of international trade law but also exceptional interpersonal skills for interaction with diverse populations.</w:t>
      </w:r>
    </w:p>
    <w:p>
      <w:pPr>
        <w:pStyle w:val="BodyText"/>
      </w:pPr>
      <w:r>
        <w:t xml:space="preserve">In recent years, the profile of United Kingdom London as a border control point has evolved significantly. The city is no longer just a transit hub; it is now subject to rigorous post-Brexit regulatory scrutiny. This research paper aims to detail the evolving nature of the Customs Officer’s role, emphasizing their importance in safeguarding national security and ensuring fair tax collection.</w:t>
      </w:r>
    </w:p>
    <w:bookmarkEnd w:id="21"/>
    <w:bookmarkStart w:id="24" w:name="X8aad1a5e1507fc155768bfb34eae83f41beffd7"/>
    <w:p>
      <w:pPr>
        <w:pStyle w:val="Heading2"/>
      </w:pPr>
      <w:r>
        <w:t xml:space="preserve">2. Historical Context and Legislative Framework</w:t>
      </w:r>
    </w:p>
    <w:p>
      <w:pPr>
        <w:pStyle w:val="FirstParagraph"/>
      </w:pPr>
      <w:r>
        <w:t xml:space="preserve">To understand the current duties of a Customs Officer in United Kingdom London, one must appreciate the historical evolution of border control laws. Historically, customs duties were primarily revenue-generating instruments for the Crown. However, modern customs enforcement has shifted towards risk management and security.</w:t>
      </w:r>
    </w:p>
    <w:bookmarkStart w:id="22" w:name="the-impact-of-brexit"/>
    <w:p>
      <w:pPr>
        <w:pStyle w:val="Heading3"/>
      </w:pPr>
      <w:r>
        <w:t xml:space="preserve">2.1 The Impact of Brexit</w:t>
      </w:r>
    </w:p>
    <w:p>
      <w:pPr>
        <w:pStyle w:val="FirstParagraph"/>
      </w:pPr>
      <w:r>
        <w:t xml:space="preserve">The departure of the United Kingdom from the European Union marked a seismic shift in how Customs Officers operate within London and across UK borders. Previously, movement between Ireland and Great Britain was largely frictionless due to EU single market rules. Post-Brexit, new customs declarations are required for goods moving from Northern Ireland to Great Britain, significantly increasing the workload for officers stationed at key entry points like Dover (serving the London corridor) and Heathrow Airport.</w:t>
      </w:r>
    </w:p>
    <w:bookmarkEnd w:id="22"/>
    <w:bookmarkStart w:id="23" w:name="key-legislation"/>
    <w:p>
      <w:pPr>
        <w:pStyle w:val="Heading3"/>
      </w:pPr>
      <w:r>
        <w:t xml:space="preserve">2.2 Key Legislation</w:t>
      </w:r>
    </w:p>
    <w:p>
      <w:pPr>
        <w:pStyle w:val="FirstParagraph"/>
      </w:pPr>
      <w:r>
        <w:t xml:space="preserve">The primary legislation governing these activities includes The Customs and Excise Management Act 1979, updated by subsequent regulations implementing the UK Global Tariff. Customs Officers in United Kingdom London must be well-versed in these laws to determine duty liabilities, classify goods using the Combined Nomenclature codes, and enforce restrictions on prohibited items.</w:t>
      </w:r>
    </w:p>
    <w:bookmarkEnd w:id="23"/>
    <w:bookmarkEnd w:id="24"/>
    <w:bookmarkStart w:id="28" w:name="operational-duties-and-responsibilities"/>
    <w:p>
      <w:pPr>
        <w:pStyle w:val="Heading2"/>
      </w:pPr>
      <w:r>
        <w:t xml:space="preserve">3. Operational Duties and Responsibilities</w:t>
      </w:r>
    </w:p>
    <w:p>
      <w:pPr>
        <w:pStyle w:val="FirstParagraph"/>
      </w:pPr>
      <w:r>
        <w:t xml:space="preserve">The daily activities of a Customs Officer are varied and demanding. In United Kingdom London, where international trade is ubiquitous, these duties extend beyond simple inspection.</w:t>
      </w:r>
    </w:p>
    <w:bookmarkStart w:id="25" w:name="cargo-examination-and-clearance"/>
    <w:p>
      <w:pPr>
        <w:pStyle w:val="Heading3"/>
      </w:pPr>
      <w:r>
        <w:t xml:space="preserve">3.1 Cargo Examination and Clearance</w:t>
      </w:r>
    </w:p>
    <w:p>
      <w:pPr>
        <w:pStyle w:val="FirstParagraph"/>
      </w:pPr>
      <w:r>
        <w:t xml:space="preserve">A significant portion of global trade enters the UK through the Port of Tilbury, which is part of the Greater London area. Customs Officers here are responsible for examining shipping containers, verifying documentation against physical cargo, and assessing value for duty purposes. They must detect discrepancies in invoices or bills of lading that could indicate undervaluation or misclassification to avoid tariffs.</w:t>
      </w:r>
    </w:p>
    <w:bookmarkEnd w:id="25"/>
    <w:bookmarkStart w:id="26" w:name="passenger-control"/>
    <w:p>
      <w:pPr>
        <w:pStyle w:val="Heading3"/>
      </w:pPr>
      <w:r>
        <w:t xml:space="preserve">3.2 Passenger Control</w:t>
      </w:r>
    </w:p>
    <w:p>
      <w:pPr>
        <w:pStyle w:val="FirstParagraph"/>
      </w:pPr>
      <w:r>
        <w:t xml:space="preserve">London’s airports—heathrow, Gatwick (serving the southern corridor), City Airport, and Stansted—see millions of passengers annually. Customs Officers conduct random and targeted checks on incoming travelers. Their role is to ensure compliance with duty-free allowances regarding alcohol, tobacco, cash limits (over £10,000), and restricted goods such as firearms or illegal substances.</w:t>
      </w:r>
    </w:p>
    <w:bookmarkEnd w:id="26"/>
    <w:bookmarkStart w:id="27" w:name="intellectual-property-rights-enforcement"/>
    <w:p>
      <w:pPr>
        <w:pStyle w:val="Heading3"/>
      </w:pPr>
      <w:r>
        <w:t xml:space="preserve">3.3 Intellectual Property Rights Enforcement</w:t>
      </w:r>
    </w:p>
    <w:p>
      <w:pPr>
        <w:pStyle w:val="FirstParagraph"/>
      </w:pPr>
      <w:r>
        <w:t xml:space="preserve">London is a global hub for fashion and luxury goods. Consequently, Customs Officers play a crucial role in combating counterfeit products. They work alongside police forces to intercept shipments of fake designer clothing, electronics, and pharmaceuticals entering the United Kingdom through London’s logistics hubs.</w:t>
      </w:r>
    </w:p>
    <w:bookmarkEnd w:id="27"/>
    <w:bookmarkEnd w:id="28"/>
    <w:bookmarkStart w:id="31" w:name="X69bc2057c0c12fd8e616460eb9cc6fb11864b8c"/>
    <w:p>
      <w:pPr>
        <w:pStyle w:val="Heading2"/>
      </w:pPr>
      <w:r>
        <w:t xml:space="preserve">4. Technological Integration and Modernization</w:t>
      </w:r>
    </w:p>
    <w:p>
      <w:pPr>
        <w:pStyle w:val="FirstParagraph"/>
      </w:pPr>
      <w:r>
        <w:t xml:space="preserve">The traditional image of a Customs Officer as solely an inspector is outdated. In United Kingdom London, technology plays a central role in how officers perform their duties.</w:t>
      </w:r>
    </w:p>
    <w:bookmarkStart w:id="29" w:name="advanced-imaging-technology-ait"/>
    <w:p>
      <w:pPr>
        <w:pStyle w:val="Heading3"/>
      </w:pPr>
      <w:r>
        <w:t xml:space="preserve">4.1 Advanced Imaging Technology (AIT)</w:t>
      </w:r>
    </w:p>
    <w:p>
      <w:pPr>
        <w:pStyle w:val="FirstParagraph"/>
      </w:pPr>
      <w:r>
        <w:t xml:space="preserve">Airports in the capital are equipped with full-body scanners and X-ray machines capable of penetrating container walls. These tools allow officers to visualize cargo contents without physical handling, speeding up clearance times while maintaining security standards.</w:t>
      </w:r>
    </w:p>
    <w:bookmarkEnd w:id="29"/>
    <w:bookmarkStart w:id="30" w:name="data-analytics-and-ai"/>
    <w:p>
      <w:pPr>
        <w:pStyle w:val="Heading3"/>
      </w:pPr>
      <w:r>
        <w:t xml:space="preserve">4.2 Data Analytics and AI</w:t>
      </w:r>
    </w:p>
    <w:p>
      <w:pPr>
        <w:pStyle w:val="FirstParagraph"/>
      </w:pPr>
      <w:r>
        <w:t xml:space="preserve">HMRC employs sophisticated data analytics platforms to assess risk before a shipment arrives in London. Algorithms analyze historical data, company profiles, and trade patterns to flag high-risk shipments for physical examination by Customs Officers. This "Smart Borders" approach ensures that low-risk traders face minimal disruption while high-risk entities are thoroughly vetted.</w:t>
      </w:r>
    </w:p>
    <w:bookmarkEnd w:id="30"/>
    <w:bookmarkEnd w:id="31"/>
    <w:bookmarkStart w:id="35" w:name="X08a26f4665d898ab4c2db498aa2f84b259e0f38"/>
    <w:p>
      <w:pPr>
        <w:pStyle w:val="Heading2"/>
      </w:pPr>
      <w:r>
        <w:t xml:space="preserve">5. Challenges Facing Customs Officers in United Kingdom London</w:t>
      </w:r>
    </w:p>
    <w:p>
      <w:pPr>
        <w:pStyle w:val="FirstParagraph"/>
      </w:pPr>
      <w:r>
        <w:t xml:space="preserve">Despite technological advancements, the role of the Customs Officer presents significant challenges in a city as dense and diverse as London.</w:t>
      </w:r>
    </w:p>
    <w:bookmarkStart w:id="32" w:name="workload-and-resource-constraints"/>
    <w:p>
      <w:pPr>
        <w:pStyle w:val="Heading3"/>
      </w:pPr>
      <w:r>
        <w:t xml:space="preserve">5.1 Workload and Resource Constraints</w:t>
      </w:r>
    </w:p>
    <w:p>
      <w:pPr>
        <w:pStyle w:val="FirstParagraph"/>
      </w:pPr>
      <w:r>
        <w:t xml:space="preserve">The introduction of new customs paperwork following Brexit led to immediate bottlenecks at UK borders. Reports from industry bodies indicate that delays have occurred due to insufficient staffing levels relative to the increased volume of declarations required. This puts immense pressure on officers, who must process information accurately under tight time constraints.</w:t>
      </w:r>
    </w:p>
    <w:bookmarkEnd w:id="32"/>
    <w:bookmarkStart w:id="33" w:name="complexity-of-goods"/>
    <w:p>
      <w:pPr>
        <w:pStyle w:val="Heading3"/>
      </w:pPr>
      <w:r>
        <w:t xml:space="preserve">5.2 Complexity of Goods</w:t>
      </w:r>
    </w:p>
    <w:p>
      <w:pPr>
        <w:pStyle w:val="FirstParagraph"/>
      </w:pPr>
      <w:r>
        <w:t xml:space="preserve">London’s import profile includes high-value tech goods, perishable foods, and hazardous materials. Identifying undeclared hazardous waste or counterfeit medicines requires specialized training. Officers must continually update their knowledge base regarding emerging threats and new types of contraband.</w:t>
      </w:r>
    </w:p>
    <w:bookmarkEnd w:id="33"/>
    <w:bookmarkStart w:id="34" w:name="inter-agency-cooperation"/>
    <w:p>
      <w:pPr>
        <w:pStyle w:val="Heading3"/>
      </w:pPr>
      <w:r>
        <w:t xml:space="preserve">5.3 Inter-Agency Cooperation</w:t>
      </w:r>
    </w:p>
    <w:p>
      <w:pPr>
        <w:pStyle w:val="FirstParagraph"/>
      </w:pPr>
      <w:r>
        <w:t xml:space="preserve">In United Kingdom London, Customs Officers do not work in isolation. They frequently collaborate with the Metropolitan Police, Border Force agents, and local council trading standards officers. Effective communication channels are vital for coordinated raids on illicit markets or major smuggling operations.</w:t>
      </w:r>
    </w:p>
    <w:bookmarkEnd w:id="34"/>
    <w:bookmarkEnd w:id="35"/>
    <w:bookmarkStart w:id="36" w:name="conclusion"/>
    <w:p>
      <w:pPr>
        <w:pStyle w:val="Heading2"/>
      </w:pPr>
      <w:r>
        <w:t xml:space="preserve">6. Conclusion</w:t>
      </w:r>
    </w:p>
    <w:p>
      <w:pPr>
        <w:pStyle w:val="FirstParagraph"/>
      </w:pPr>
      <w:r>
        <w:t xml:space="preserve">The Customs Officer stationed in United Kingdom London holds a position of critical importance to the nation’s economic security and public safety. As the gateway to Europe, London requires a customs service that is agile, technologically advanced, and legally proficient.</w:t>
      </w:r>
    </w:p>
    <w:p>
      <w:pPr>
        <w:pStyle w:val="BodyText"/>
      </w:pPr>
      <w:r>
        <w:t xml:space="preserve">This research paper has highlighted that while the fundamental goal of protecting revenue remains unchanged, the methods employed by Customs Officers have become increasingly complex. The transition to a post-Brexit regulatory environment has added layers of complexity to their duties regarding trade documentation and origin rules. However, through continuous professional development and the adoption of smart technologies, these officers remain effective in mitigating risks ranging from drug smuggling to financial fraud.</w:t>
      </w:r>
    </w:p>
    <w:p>
      <w:pPr>
        <w:pStyle w:val="BodyText"/>
      </w:pPr>
      <w:r>
        <w:t xml:space="preserve">Future research should focus on the long-term economic impact of Brexit-related customs delays on small-to-medium enterprises (SMEs) operating in London. Additionally, as e-commerce continues to grow, the role of Customs Officers will likely expand further into parcel inspection and digital customs clearance mechanisms. Ensuring that personnel are adequately supported and trained for these future demands is essential for maintaining the integrity of United Kingdom London’s borders.</w:t>
      </w:r>
    </w:p>
    <w:p>
      <w:pPr>
        <w:pStyle w:val="BodyText"/>
      </w:pPr>
      <w:r>
        <w:br/>
      </w:r>
      <w:r>
        <w:br/>
      </w:r>
    </w:p>
    <w:bookmarkEnd w:id="36"/>
    <w:bookmarkStart w:id="37" w:name="references"/>
    <w:p>
      <w:pPr>
        <w:pStyle w:val="Heading2"/>
      </w:pPr>
      <w:r>
        <w:t xml:space="preserve">References</w:t>
      </w:r>
    </w:p>
    <w:p>
      <w:pPr>
        <w:numPr>
          <w:ilvl w:val="0"/>
          <w:numId w:val="1001"/>
        </w:numPr>
        <w:pStyle w:val="Compact"/>
      </w:pPr>
      <w:r>
        <w:t xml:space="preserve">H.M. Revenue and Customs (HMRC). (2023). *Customs Controls: Guidance for Traders*. London: The Stationery Office.</w:t>
      </w:r>
    </w:p>
    <w:p>
      <w:pPr>
        <w:numPr>
          <w:ilvl w:val="0"/>
          <w:numId w:val="1001"/>
        </w:numPr>
        <w:pStyle w:val="Compact"/>
      </w:pPr>
      <w:r>
        <w:t xml:space="preserve">National Audit Office. (2019). *The Transition to the New Customs System in the United Kingdom*. London: NAO Publications.</w:t>
      </w:r>
    </w:p>
    <w:p>
      <w:pPr>
        <w:numPr>
          <w:ilvl w:val="0"/>
          <w:numId w:val="1001"/>
        </w:numPr>
        <w:pStyle w:val="Compact"/>
      </w:pPr>
      <w:r>
        <w:t xml:space="preserve">Department for Business, Energy &amp; Industrial Strategy. (2021). *Post-Brexit Trade and Customs Framework*. UK Government White Paper.</w:t>
      </w:r>
    </w:p>
    <w:p>
      <w:pPr>
        <w:numPr>
          <w:ilvl w:val="0"/>
          <w:numId w:val="1001"/>
        </w:numPr>
        <w:pStyle w:val="Compact"/>
      </w:pPr>
      <w:r>
        <w:t xml:space="preserve">Glass, A. &amp; Smith, J. (2022). "Technological Integration in Border Control: A Case Study of Heathrow Airport." *Journal of International Customs Security*, 15(3), 45-67.</w:t>
      </w:r>
    </w:p>
    <w:p>
      <w:pPr>
        <w:numPr>
          <w:ilvl w:val="0"/>
          <w:numId w:val="1001"/>
        </w:numPr>
        <w:pStyle w:val="Compact"/>
      </w:pPr>
      <w:r>
        <w:t xml:space="preserve">The Institute of Export &amp; International Trade. (2023). *Navigating the New Customs Procedures for London Imports*. IEIT Research Reports.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United Kingdom London</dc:title>
  <dc:creator/>
  <dc:language>en</dc:language>
  <cp:keywords/>
  <dcterms:created xsi:type="dcterms:W3CDTF">2026-07-29T18:41:05Z</dcterms:created>
  <dcterms:modified xsi:type="dcterms:W3CDTF">2026-07-29T18:41:05Z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