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w:t>
      </w:r>
    </w:p>
    <w:bookmarkStart w:id="32" w:name="X2a6adc6c8a10e68f4c79486088e192674d132ce"/>
    <w:p>
      <w:pPr>
        <w:pStyle w:val="Heading1"/>
      </w:pPr>
      <w:r>
        <w:t xml:space="preserve">The Emergence of Data Science in Uzbekistan</w:t>
      </w:r>
      <w:r>
        <w:br/>
      </w:r>
      <w:r>
        <w:t xml:space="preserve">A Strategic Analysis for Tashkent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rapidly evolving landscape of the Data Scientist profession within the Republic of Uzbekistan, with a specific focus on its capital, Tashkent. As Uzbekistan undergoes significant digital transformation under national strategic initiatives, the demand for skilled data professionals has surged. This document analyzes the educational infrastructure in Tashkent, government policy impacts on technology adoption, and the economic implications of integrating Data Scientist roles into local industries. The findings suggest that while challenges regarding specialized training exist, Tashkent is positioned to become a regional hub for data analytics in Central Asia.</w:t>
      </w:r>
    </w:p>
    <w:bookmarkEnd w:id="20"/>
    <w:bookmarkStart w:id="21" w:name="introduction"/>
    <w:p>
      <w:pPr>
        <w:pStyle w:val="Heading2"/>
      </w:pPr>
      <w:r>
        <w:t xml:space="preserve">1. Introduction</w:t>
      </w:r>
    </w:p>
    <w:p>
      <w:pPr>
        <w:pStyle w:val="FirstParagraph"/>
      </w:pPr>
      <w:r>
        <w:t xml:space="preserve">In the 21st century, data has been recognized as a critical asset, often referred to as the "new oil." For nations undergoing rapid modernization, the ability to collect, process, and analyze this data is paramount for economic growth and efficient governance. In this context, Uzbekistan represents one of the most dynamic case studies in Central Asia. Following extensive political and economic reforms initiated in recent years, the nation has placed a heavy emphasis on digitalization. At the heart of this digital revolution lies a specific professional role: the Data Scientist.</w:t>
      </w:r>
    </w:p>
    <w:p>
      <w:pPr>
        <w:pStyle w:val="BodyText"/>
      </w:pPr>
      <w:r>
        <w:t xml:space="preserve">This paper focuses on Tashkent, Uzbekistan’s largest city and economic center, as the primary locus for these developments. As Tashkent strives to transition from a traditional Soviet-era industrial base to a modern knowledge-based economy, the need for experts who can derive actionable insights from complex datasets has become urgent. This document explores the current state of Data Scientist roles in Tashkent, examining educational pathways, industry demand, and government support mechanisms.</w:t>
      </w:r>
    </w:p>
    <w:bookmarkEnd w:id="21"/>
    <w:bookmarkStart w:id="22" w:name="X58974153ac0f2b2d201c0b98ae404b738920849"/>
    <w:p>
      <w:pPr>
        <w:pStyle w:val="Heading2"/>
      </w:pPr>
      <w:r>
        <w:t xml:space="preserve">2. The Digital Transformation Context in Uzbekistan</w:t>
      </w:r>
    </w:p>
    <w:p>
      <w:pPr>
        <w:pStyle w:val="FirstParagraph"/>
      </w:pPr>
      <w:r>
        <w:t xml:space="preserve">To understand the role of a Data Scientist in Uzbekistan, one must first understand the broader macroeconomic environment. Under the "Strategic Action Strategy for the Five Priority Areas of People's Interests," launched by President Shavkat Mirziyoyev, digital transformation has been identified as a key pillar for development. The government has actively promoted the creation of information society infrastructure, aiming to reduce bureaucracy through e-governance solutions and to boost export competitiveness in the IT sector.</w:t>
      </w:r>
    </w:p>
    <w:p>
      <w:pPr>
        <w:pStyle w:val="BodyText"/>
      </w:pPr>
      <w:r>
        <w:t xml:space="preserve">Tashkent, as the administrative and economic heart of Uzbekistan, is benefiting disproportionately from these policies. The establishment of special digital zones, such as the "Tashkent Digital Park," provides tax incentives and infrastructure for IT companies. These parks are not merely offices; they are ecosystems designed to foster innovation. Within this ecosystem, Data Scientists play a pivotal role in developing algorithms for fintech applications, optimizing supply chains for agricultural exports, and enhancing public service delivery through smart city initiatives.</w:t>
      </w:r>
    </w:p>
    <w:bookmarkEnd w:id="22"/>
    <w:bookmarkStart w:id="25" w:name="X96dcfaf87d7ea770e2f0979c2d28907f7759177"/>
    <w:p>
      <w:pPr>
        <w:pStyle w:val="Heading2"/>
      </w:pPr>
      <w:r>
        <w:t xml:space="preserve">3. The Role of the Data Scientist in Tashkent’s Economy</w:t>
      </w:r>
    </w:p>
    <w:p>
      <w:pPr>
        <w:pStyle w:val="FirstParagraph"/>
      </w:pPr>
      <w:r>
        <w:t xml:space="preserve">A Data Scientist is an interdisciplinary professional who uses scientific methods, processes, algorithms, and systems to extract knowledge and insights from structured and unstructured data. In the context of Tashkent, this role has expanded beyond traditional tech companies into agriculture (AgriTech), banking (FinTech), logistics, and telecommunications.</w:t>
      </w:r>
    </w:p>
    <w:bookmarkStart w:id="23" w:name="sector-specific-applications"/>
    <w:p>
      <w:pPr>
        <w:pStyle w:val="Heading3"/>
      </w:pPr>
      <w:r>
        <w:t xml:space="preserve">3.1 Sector-Specific Applications</w:t>
      </w:r>
    </w:p>
    <w:p>
      <w:pPr>
        <w:pStyle w:val="FirstParagraph"/>
      </w:pPr>
      <w:r>
        <w:t xml:space="preserve">In the agricultural sector, which remains a significant contributor to Uzbekistan’s GDP, Data Scientists are utilizing satellite imagery and IoT sensor data to predict crop yields and optimize irrigation. Tashkent-based startups are collaborating with rural regions in the Fergana Valley and Khorezm to implement these solutions. Similarly, in the financial sector, major banks headquartered in Tashkent employ Data Scientists to develop risk assessment models, detect fraudulent transactions, and offer personalized banking services to their growing customer base.</w:t>
      </w:r>
    </w:p>
    <w:bookmarkEnd w:id="23"/>
    <w:bookmarkStart w:id="24" w:name="the-smart-city-initiative"/>
    <w:p>
      <w:pPr>
        <w:pStyle w:val="Heading3"/>
      </w:pPr>
      <w:r>
        <w:t xml:space="preserve">3.2 The Smart City Initiative</w:t>
      </w:r>
    </w:p>
    <w:p>
      <w:pPr>
        <w:pStyle w:val="FirstParagraph"/>
      </w:pPr>
      <w:r>
        <w:t xml:space="preserve">Tashkent is currently implementing various smart city projects aimed at improving traffic management, energy efficiency, and public safety. Data Scientists are essential in processing the massive influx of data generated by cameras, sensors, and citizen feedback loops. Their ability to model traffic patterns or predict energy consumption spikes directly impacts the livability of Tashkent’s urban environment.</w:t>
      </w:r>
    </w:p>
    <w:bookmarkEnd w:id="24"/>
    <w:bookmarkEnd w:id="25"/>
    <w:bookmarkStart w:id="28" w:name="X78885022bb5bb1745caf0db24f7d1e6b2cd1be0"/>
    <w:p>
      <w:pPr>
        <w:pStyle w:val="Heading2"/>
      </w:pPr>
      <w:r>
        <w:t xml:space="preserve">4. Educational Infrastructure and Talent Development</w:t>
      </w:r>
    </w:p>
    <w:p>
      <w:pPr>
        <w:pStyle w:val="FirstParagraph"/>
      </w:pPr>
      <w:r>
        <w:t xml:space="preserve">A critical challenge facing Uzbekistan is the shortage of qualified local talent capable of fulfilling Data Scientist roles. Historically, the education system focused heavily on traditional engineering and sciences, with less emphasis on big data analytics and machine learning. However, recognizing this gap, both state institutions and private entities in Tashkent have accelerated efforts to close the skills deficit.</w:t>
      </w:r>
    </w:p>
    <w:bookmarkStart w:id="26" w:name="university-programs"/>
    <w:p>
      <w:pPr>
        <w:pStyle w:val="Heading3"/>
      </w:pPr>
      <w:r>
        <w:t xml:space="preserve">4.1 University Programs</w:t>
      </w:r>
    </w:p>
    <w:p>
      <w:pPr>
        <w:pStyle w:val="FirstParagraph"/>
      </w:pPr>
      <w:r>
        <w:t xml:space="preserve">Premier universities in Tashkent, such as Tashkent State University of Economics (TSUe) and the National University of Uzbekistan, have introduced specialized master’s programs in Data Science and Artificial Intelligence. Furthermore, international collaborations with universities from South Korea, Turkey, and Europe have facilitated knowledge transfer. These programs aim to produce graduates who are not only theoretically proficient but also practically skilled in tools like Python, R, TensorFlow, and SQL.</w:t>
      </w:r>
    </w:p>
    <w:bookmarkEnd w:id="26"/>
    <w:bookmarkStart w:id="27" w:name="bootcamps-and-corporate-training"/>
    <w:p>
      <w:pPr>
        <w:pStyle w:val="Heading3"/>
      </w:pPr>
      <w:r>
        <w:t xml:space="preserve">4.2 Bootcamps and Corporate Training</w:t>
      </w:r>
    </w:p>
    <w:p>
      <w:pPr>
        <w:pStyle w:val="FirstParagraph"/>
      </w:pPr>
      <w:r>
        <w:t xml:space="preserve">In addition to traditional academia, the private sector in Tashkent has embraced alternative education models. Coding bootcamps and online certification programs have seen a surge in popularity among young professionals seeking to pivot into tech roles. Companies like Click, Payme, and Uzum Bank actively partner with educational providers to create customized training pipelines, ensuring that new hires are industry-ready.</w:t>
      </w:r>
    </w:p>
    <w:bookmarkEnd w:id="27"/>
    <w:bookmarkEnd w:id="28"/>
    <w:bookmarkStart w:id="29" w:name="challenges-and-future-outlook"/>
    <w:p>
      <w:pPr>
        <w:pStyle w:val="Heading2"/>
      </w:pPr>
      <w:r>
        <w:t xml:space="preserve">5. Challenges and Future Outlook</w:t>
      </w:r>
    </w:p>
    <w:p>
      <w:pPr>
        <w:pStyle w:val="FirstParagraph"/>
      </w:pPr>
      <w:r>
        <w:t xml:space="preserve">Despite the progress made in Tashkent, several hurdles remain. The primary challenge is the "brain drain," where highly skilled Data Scientists seek employment opportunities in Western Europe or North America due to higher salaries and more established tech ecosystems. To combat this, the government of Uzbekistan has introduced preferential visa regimes for foreign IT specialists and competitive salary benchmarks for local experts.</w:t>
      </w:r>
    </w:p>
    <w:p>
      <w:pPr>
        <w:pStyle w:val="BodyText"/>
      </w:pPr>
      <w:r>
        <w:t xml:space="preserve">Additionally, there is a need for greater integration between academic research and industry application. While universities produce theoretical knowledge, the private sector in Tashkent requires immediate practical solutions. Strengthening these links through joint research labs and hackathons can bridge this gap.</w:t>
      </w:r>
    </w:p>
    <w:bookmarkEnd w:id="29"/>
    <w:bookmarkStart w:id="30" w:name="conclusion"/>
    <w:p>
      <w:pPr>
        <w:pStyle w:val="Heading2"/>
      </w:pPr>
      <w:r>
        <w:t xml:space="preserve">6. Conclusion</w:t>
      </w:r>
    </w:p>
    <w:p>
      <w:pPr>
        <w:pStyle w:val="FirstParagraph"/>
      </w:pPr>
      <w:r>
        <w:t xml:space="preserve">The rise of the Data Scientist profession in Uzbekistan is not merely a trend but a structural shift in the nation’s economic strategy. Tashkent, as the focal point of this transformation, offers a fertile ground for innovation and growth. With strong government backing, an expanding digital infrastructure, and a youthful population eager to learn new skills, Uzbekistan is well-positioned to become a regional leader in data analytics.</w:t>
      </w:r>
    </w:p>
    <w:p>
      <w:pPr>
        <w:pStyle w:val="BodyText"/>
      </w:pPr>
      <w:r>
        <w:t xml:space="preserve">For stakeholders investing in or operating within Tashkent’s tech sector, understanding the nuances of this local market is crucial. By supporting education initiatives and fostering an environment that retains top talent, Uzbekistan can fully harness the power of data science to drive sustainable development. The future of Tashkent’s economy is deeply intertwined with its ability to cultivate and retain Data Scientists who can turn data into decisive action.</w:t>
      </w:r>
    </w:p>
    <w:bookmarkEnd w:id="30"/>
    <w:bookmarkStart w:id="31" w:name="references"/>
    <w:p>
      <w:pPr>
        <w:pStyle w:val="Heading2"/>
      </w:pPr>
      <w:r>
        <w:t xml:space="preserve">7. References</w:t>
      </w:r>
    </w:p>
    <w:p>
      <w:pPr>
        <w:pStyle w:val="FirstParagraph"/>
      </w:pPr>
      <w:r>
        <w:rPr>
          <w:iCs/>
          <w:i/>
        </w:rPr>
        <w:t xml:space="preserve">Note: For the purpose of this research document, references are illustrative of the types of sources utilized in this analysis.</w:t>
      </w:r>
    </w:p>
    <w:p>
      <w:pPr>
        <w:numPr>
          <w:ilvl w:val="0"/>
          <w:numId w:val="1001"/>
        </w:numPr>
        <w:pStyle w:val="Compact"/>
      </w:pPr>
      <w:r>
        <w:t xml:space="preserve">- President of Uzbekistan. (2017). "Strategic Action Strategy for the Five Priority Areas."</w:t>
      </w:r>
    </w:p>
    <w:p>
      <w:pPr>
        <w:numPr>
          <w:ilvl w:val="0"/>
          <w:numId w:val="1001"/>
        </w:numPr>
        <w:pStyle w:val="Compact"/>
      </w:pPr>
      <w:r>
        <w:t xml:space="preserve">- World Bank. (2022). "Uzbekistan Digital Economy Assessment Report.</w:t>
      </w:r>
    </w:p>
    <w:p>
      <w:pPr>
        <w:numPr>
          <w:ilvl w:val="0"/>
          <w:numId w:val="1001"/>
        </w:numPr>
        <w:pStyle w:val="Compact"/>
      </w:pPr>
      <w:r>
        <w:t xml:space="preserve">- Tashkent City Government. (2023). "Smart City Development Plan 2030."</w:t>
      </w:r>
    </w:p>
    <w:p>
      <w:pPr>
        <w:numPr>
          <w:ilvl w:val="0"/>
          <w:numId w:val="1001"/>
        </w:numPr>
        <w:pStyle w:val="Compact"/>
      </w:pPr>
      <w:r>
        <w:t xml:space="preserve">- International Labour Organization. (2021). "Future of Work in Central Asia: The Rise of Data Roles."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Uzbekistan: A Strategic Analysis for Tashkent</dc:title>
  <dc:creator/>
  <cp:keywords/>
  <dcterms:created xsi:type="dcterms:W3CDTF">2026-07-30T07:56:17Z</dcterms:created>
  <dcterms:modified xsi:type="dcterms:W3CDTF">2026-07-30T07:56:17Z</dcterms:modified>
</cp:coreProperties>
</file>

<file path=docProps/custom.xml><?xml version="1.0" encoding="utf-8"?>
<Properties xmlns="http://schemas.openxmlformats.org/officeDocument/2006/custom-properties" xmlns:vt="http://schemas.openxmlformats.org/officeDocument/2006/docPropsVTypes"/>
</file>