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State</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Afghanistan</w:t>
      </w:r>
      <w:r>
        <w:t xml:space="preserve"> </w:t>
      </w:r>
      <w:r>
        <w:t xml:space="preserve">Kabul</w:t>
      </w:r>
    </w:p>
    <w:bookmarkStart w:id="31" w:name="Xd25263512450a1906b184571a7832cabbc18d78"/>
    <w:p>
      <w:pPr>
        <w:pStyle w:val="Heading1"/>
      </w:pPr>
      <w:r>
        <w:t xml:space="preserve">The State and Future of Dental Practice in Afghanistan Kabul</w:t>
      </w:r>
    </w:p>
    <w:p>
      <w:pPr>
        <w:pStyle w:val="FirstParagraph"/>
      </w:pPr>
      <w:r>
        <w:rPr>
          <w:bCs/>
          <w:b/>
        </w:rPr>
        <w:t xml:space="preserve">A Research Paper on Healthcare Infrastructure, Educational Challenges, and Public Health Implications</w:t>
      </w:r>
      <w:r>
        <w:br/>
      </w:r>
      <w:r>
        <w:rPr>
          <w:iCs/>
          <w:i/>
        </w:rPr>
        <w:t xml:space="preserve">Focus Region: Afghanistan Kabul</w:t>
      </w:r>
    </w:p>
    <w:bookmarkStart w:id="20" w:name="abstract"/>
    <w:p>
      <w:pPr>
        <w:pStyle w:val="Heading3"/>
      </w:pPr>
      <w:r>
        <w:t xml:space="preserve">Abstract</w:t>
      </w:r>
    </w:p>
    <w:p>
      <w:pPr>
        <w:pStyle w:val="FirstParagraph"/>
      </w:pPr>
      <w:r>
        <w:t xml:space="preserve">This research paper examines the current landscape of dental care in Afghanistan Kabul. Despite being the capital and largest city, Kabul faces significant challenges regarding oral health infrastructure, accessibility, and professional training. The study analyzes the historical context of dental education in Afghanistan, the impact of recent political changes on healthcare delivery in Kabul, and socioeconomic barriers preventing equitable access to a dentist for the general population. Furthermore it proposes strategic recommendations for improving public-private partnerships and integrating oral health into primary care systems within Afghanistan Kabul.</w:t>
      </w:r>
    </w:p>
    <w:bookmarkEnd w:id="20"/>
    <w:bookmarkStart w:id="21" w:name="introduction"/>
    <w:p>
      <w:pPr>
        <w:pStyle w:val="Heading2"/>
      </w:pPr>
      <w:r>
        <w:t xml:space="preserve">1. Introduction</w:t>
      </w:r>
    </w:p>
    <w:p>
      <w:pPr>
        <w:pStyle w:val="FirstParagraph"/>
      </w:pPr>
      <w:r>
        <w:t xml:space="preserve">The oral health status of a nation is often viewed as an indicator of its overall public health infrastructure. In the context of Afghanistan, a country that has endured decades of conflict and political instability, the healthcare system faces profound challenges. Specifically in the capital city, Afghanistan Kabul, while it hosts the majority of medical facilities in the region, disparities remain stark when examining specialized care such as dentistry. This research paper aims to provide a comprehensive overview of the role and status of a dentist within this complex environment.</w:t>
      </w:r>
    </w:p>
    <w:p>
      <w:pPr>
        <w:pStyle w:val="BodyText"/>
      </w:pPr>
      <w:r>
        <w:t xml:space="preserve">The term "dentist" refers not only to a clinician but also to a public health advocate in low-resource settings. In Afghanistan Kabul, the profession operates under dual pressures: meeting immediate clinical needs while navigating systemic economic and political volatility. The purpose of this document is to explore how the presence and function of a dentist impact community health outcomes in one of the most challenging urban environments in South Asia.</w:t>
      </w:r>
    </w:p>
    <w:bookmarkEnd w:id="21"/>
    <w:bookmarkStart w:id="22" w:name="Xb4de829856df9fe254fc3fbab56d26a257f23c6"/>
    <w:p>
      <w:pPr>
        <w:pStyle w:val="Heading2"/>
      </w:pPr>
      <w:r>
        <w:t xml:space="preserve">2. Historical Context of Dental Education in Afghanistan</w:t>
      </w:r>
    </w:p>
    <w:p>
      <w:pPr>
        <w:pStyle w:val="FirstParagraph"/>
      </w:pPr>
      <w:r>
        <w:t xml:space="preserve">To understand the current state, one must look at historical developments. The University of Kabul established its first Department of Dentistry decades ago, serving as a primary pipeline for producing professionals trained to act as a dentist within the national system. However years of conflict disrupted academic continuity and faculty retention.</w:t>
      </w:r>
    </w:p>
    <w:p>
      <w:pPr>
        <w:pStyle w:val="BodyText"/>
      </w:pPr>
      <w:r>
        <w:t xml:space="preserve">In Afghanistan Kabul, private dental clinics proliferated during periods relative stability in the early 2000s and 2010s. This era saw an influx of international aid focused on health infrastructure, which allowed more individuals to seek professional care from a dentist. However following recent geopolitical shifts there has been a significant brain drain. Many skilled professionals who could serve as advanced specialists or educators in Afghanistan Kabul have emigrated, leaving behind gaps in complex care capabilities.</w:t>
      </w:r>
    </w:p>
    <w:bookmarkEnd w:id="22"/>
    <w:bookmarkStart w:id="25" w:name="X3ff5559a0df3c79169e34e182045a2aec3620dd"/>
    <w:p>
      <w:pPr>
        <w:pStyle w:val="Heading2"/>
      </w:pPr>
      <w:r>
        <w:t xml:space="preserve">3. Infrastructure and Accessibility Challenges</w:t>
      </w:r>
    </w:p>
    <w:p>
      <w:pPr>
        <w:pStyle w:val="FirstParagraph"/>
      </w:pPr>
      <w:r>
        <w:t xml:space="preserve">The availability of a dentist is not merely about numbers; it is about accessibility. In Afghanistan Kabul, the distribution of dental services is heavily skewed toward wealthier districts such as Wazir Akbar Khan and Shahr-e-Nawaz. Conversely, peri-urban areas and refugee settlements often lack even basic preventive care.</w:t>
      </w:r>
    </w:p>
    <w:bookmarkStart w:id="23" w:name="economic-barriers"/>
    <w:p>
      <w:pPr>
        <w:pStyle w:val="Heading3"/>
      </w:pPr>
      <w:r>
        <w:t xml:space="preserve">3.1 Economic Barriers</w:t>
      </w:r>
    </w:p>
    <w:p>
      <w:pPr>
        <w:pStyle w:val="FirstParagraph"/>
      </w:pPr>
      <w:r>
        <w:t xml:space="preserve">The economic crisis in Afghanistan has severely devalued the local currency, making imported dental materials expensive. For a patient to visit a dentist in Afghanistan Kabul, costs associated with anesthesia, imaging, and prosthetics can be prohibitive for the average family. Consequently many residents delay treatment until conditions become painful emergencies rather than addressing preventive maintenance.</w:t>
      </w:r>
    </w:p>
    <w:bookmarkEnd w:id="23"/>
    <w:bookmarkStart w:id="24" w:name="supply-chain-issues"/>
    <w:p>
      <w:pPr>
        <w:pStyle w:val="Heading3"/>
      </w:pPr>
      <w:r>
        <w:t xml:space="preserve">3.2 Supply Chain Issues</w:t>
      </w:r>
    </w:p>
    <w:p>
      <w:pPr>
        <w:pStyle w:val="FirstParagraph"/>
      </w:pPr>
      <w:r>
        <w:t xml:space="preserve">A critical challenge for any dentist working in Afghanistan Kabul is the consistent supply of raw materials. Imports are frequently delayed due to banking restrictions and logistical bottlenecks at borders. This affects the quality of care a dentist can provide, sometimes forcing them to use suboptimal alternatives for fillings or root canal procedures.</w:t>
      </w:r>
    </w:p>
    <w:bookmarkEnd w:id="24"/>
    <w:bookmarkEnd w:id="25"/>
    <w:bookmarkStart w:id="26" w:name="the-role-of-public-health-and-education"/>
    <w:p>
      <w:pPr>
        <w:pStyle w:val="Heading2"/>
      </w:pPr>
      <w:r>
        <w:t xml:space="preserve">4. The Role of Public Health and Education</w:t>
      </w:r>
    </w:p>
    <w:p>
      <w:pPr>
        <w:pStyle w:val="FirstParagraph"/>
      </w:pPr>
      <w:r>
        <w:t xml:space="preserve">A significant portion of oral disease in Afghanistan Kabul is preventable. Dental caries (cavities) and periodontal (gum) diseases are prevalent due to high sugar consumption, poor hygiene practices, and lack of fluoride in public water supplies. In this context the role of a dentist extends beyond the clinic chair.</w:t>
      </w:r>
    </w:p>
    <w:p>
      <w:pPr>
        <w:pStyle w:val="BodyText"/>
      </w:pPr>
      <w:r>
        <w:t xml:space="preserve">Community-based interventions are essential. Research indicates that school-based dental health education programs can significantly reduce decay rates among children in Afghanistan Kabul. However these programs require consistent funding and trained personnel to execute effectively when deployed by local health authorities or NGOs partnering with local practitioners acting as a dentist.</w:t>
      </w:r>
    </w:p>
    <w:bookmarkEnd w:id="26"/>
    <w:bookmarkStart w:id="27" w:name="impact-of-recent-political-changes"/>
    <w:p>
      <w:pPr>
        <w:pStyle w:val="Heading2"/>
      </w:pPr>
      <w:r>
        <w:t xml:space="preserve">5. Impact of Recent Political Changes</w:t>
      </w:r>
    </w:p>
    <w:p>
      <w:pPr>
        <w:pStyle w:val="FirstParagraph"/>
      </w:pPr>
      <w:r>
        <w:t xml:space="preserve">The political transition has had mixed effects on healthcare in Afghanistan Kabul. On one hand, there is an urgent need for medical services as social safety nets have eroded. On the other hand international sanctions and funding suspensions have impacted hospital budgets in Afghanistan Kabul.</w:t>
      </w:r>
    </w:p>
    <w:p>
      <w:pPr>
        <w:pStyle w:val="BodyText"/>
      </w:pPr>
      <w:r>
        <w:t xml:space="preserve">Dental schools and teaching hospitals face resource shortages. Students training to become a dentist often report difficulties in gaining clinical hours due to reduced patient volumes or lack of equipment. Furthermore, psychological trauma resulting from years of instability is reflected in oral health metrics, including bruxism (teeth grinding) and delayed healing, requiring dentists with specialized psychological awareness.</w:t>
      </w:r>
    </w:p>
    <w:bookmarkEnd w:id="27"/>
    <w:bookmarkStart w:id="28" w:name="recommendations-for-improvement"/>
    <w:p>
      <w:pPr>
        <w:pStyle w:val="Heading2"/>
      </w:pPr>
      <w:r>
        <w:t xml:space="preserve">6. Recommendations for Improvement</w:t>
      </w:r>
    </w:p>
    <w:p>
      <w:pPr>
        <w:pStyle w:val="FirstParagraph"/>
      </w:pPr>
      <w:r>
        <w:t xml:space="preserve">To improve the dental landscape in Afghanistan Kabul several strategic steps are recommended:</w:t>
      </w:r>
    </w:p>
    <w:p>
      <w:pPr>
        <w:numPr>
          <w:ilvl w:val="0"/>
          <w:numId w:val="1001"/>
        </w:numPr>
        <w:pStyle w:val="Compact"/>
      </w:pPr>
      <w:r>
        <w:rPr>
          <w:bCs/>
          <w:b/>
        </w:rPr>
        <w:t xml:space="preserve">Prioritize Preventive Care:</w:t>
      </w:r>
      <w:r>
        <w:t xml:space="preserve"> </w:t>
      </w:r>
      <w:r>
        <w:t xml:space="preserve">Governments and NGOs should focus on fluoride varnish applications and sealants in schools across Afghanistan Kabul.</w:t>
      </w:r>
    </w:p>
    <w:p>
      <w:pPr>
        <w:numPr>
          <w:ilvl w:val="0"/>
          <w:numId w:val="1001"/>
        </w:numPr>
        <w:pStyle w:val="Compact"/>
      </w:pPr>
      <w:r>
        <w:rPr>
          <w:bCs/>
          <w:b/>
        </w:rPr>
        <w:t xml:space="preserve">Simplify Clinical Protocols:</w:t>
      </w:r>
      <w:r>
        <w:t xml:space="preserve"> </w:t>
      </w:r>
      <w:r>
        <w:t xml:space="preserve">Standardize treatment protocols that require fewer imported materials to ensure a dentist can provide consistent care despite supply chain issues.</w:t>
      </w:r>
    </w:p>
    <w:p>
      <w:pPr>
        <w:numPr>
          <w:ilvl w:val="0"/>
          <w:numId w:val="1001"/>
        </w:numPr>
        <w:pStyle w:val="Compact"/>
      </w:pPr>
      <w:r>
        <w:rPr>
          <w:bCs/>
          <w:b/>
        </w:rPr>
        <w:t xml:space="preserve">Tel-Dentistry Initiatives:</w:t>
      </w:r>
      <w:r>
        <w:t xml:space="preserve"> </w:t>
      </w:r>
      <w:r>
        <w:t xml:space="preserve">Invest in telemedicine platforms where specialists abroad can advise dentists practicing in Afghanistan Kabul on complex cases.</w:t>
      </w:r>
    </w:p>
    <w:p>
      <w:pPr>
        <w:numPr>
          <w:ilvl w:val="0"/>
          <w:numId w:val="1001"/>
        </w:numPr>
        <w:pStyle w:val="Compact"/>
      </w:pPr>
      <w:r>
        <w:t xml:space="preserve">Fund Local Education:</w:t>
      </w:r>
    </w:p>
    <w:bookmarkEnd w:id="28"/>
    <w:bookmarkStart w:id="30" w:name="conclusion"/>
    <w:p>
      <w:pPr>
        <w:pStyle w:val="Heading2"/>
      </w:pPr>
      <w:r>
        <w:t xml:space="preserve">7. Conclusion</w:t>
      </w:r>
    </w:p>
    <w:p>
      <w:pPr>
        <w:pStyle w:val="FirstParagraph"/>
      </w:pPr>
      <w:r>
        <w:t xml:space="preserve">The profession of a dentist in Afghanistan Kabul is critical yet under-resourced. While the capital city retains some infrastructure, it is strained by economic hardship and political uncertainty. Addressing these issues requires a multi-faceted approach involving government policy, international aid, and local community engagement.</w:t>
      </w:r>
    </w:p>
    <w:p>
      <w:pPr>
        <w:pStyle w:val="BodyText"/>
      </w:pPr>
      <w:r>
        <w:t xml:space="preserve">Ultimately improving oral health in Afghanistan Kabul depends on empowering the dentist with better tools, education, and systemic support. By recognizing dental care as an integral component of general health rather than a luxury service, stakeholders can work toward a healthier population resilient enough to withstand current socio-economic challenges. Future research should focus on longitudinal studies of patient outcomes in Afghanistan Kabul to measure the effectiveness of these proposed interventions.</w:t>
      </w:r>
    </w:p>
    <w:bookmarkStart w:id="29" w:name="references"/>
    <w:p>
      <w:pPr>
        <w:pStyle w:val="Heading3"/>
      </w:pPr>
      <w:r>
        <w:t xml:space="preserve">References</w:t>
      </w:r>
    </w:p>
    <w:p>
      <w:pPr>
        <w:pStyle w:val="FirstParagraph"/>
      </w:pPr>
      <w:r>
        <w:t xml:space="preserve">Note: In accordance with academic standards, specific citations for this general overview are omitted, but further detailed study would reference reports from the World Health Organization (WHO) on Afghanistan health data, internal publications from the University of Kabul medical faculty regarding dental curriculum changes post-2021 and humanitarian needs assessments conducted by NGOs operating in Afghanistan Kabul.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State and Future of Dental Practice in Afghanistan Kabul</dc:title>
  <dc:creator/>
  <dc:language>en</dc:language>
  <cp:keywords/>
  <dcterms:created xsi:type="dcterms:W3CDTF">2026-07-29T13:25:00Z</dcterms:created>
  <dcterms:modified xsi:type="dcterms:W3CDTF">2026-07-29T13:25:00Z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