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7" w:name="X8add4066c7436ebc3dd631ee6a6700ddc4a2258"/>
    <w:p>
      <w:pPr>
        <w:pStyle w:val="Heading1"/>
      </w:pPr>
      <w:r>
        <w:t xml:space="preserve">The Role, Challenges, and Future of Dentists in Dhaka, Bangladesh: A Research Paper</w:t>
      </w:r>
    </w:p>
    <w:bookmarkStart w:id="20" w:name="abstract"/>
    <w:p>
      <w:pPr>
        <w:pStyle w:val="Heading2"/>
      </w:pPr>
      <w:r>
        <w:t xml:space="preserve">Abstract</w:t>
      </w:r>
    </w:p>
    <w:p>
      <w:pPr>
        <w:pStyle w:val="FirstParagraph"/>
      </w:pPr>
      <w:r>
        <w:t xml:space="preserve">Dental health is an integral component of overall public health, yet it often receives less attention than general medical care in developing nations. This research paper examines the current landscape of dental healthcare in Dhaka, the capital city of Bangladesh. It explores the role of dentists in addressing oral diseases, the challenges faced by practitioners and patients alike, and potential strategies for improving access to quality dental care. By analyzing data on prevalence of oral conditions, infrastructure limitations, and socio-economic factors affecting utilization of services this study aims to provide a comprehensive overview for policymakers healthcare providers and academic researchers.</w:t>
      </w:r>
    </w:p>
    <w:bookmarkEnd w:id="20"/>
    <w:bookmarkStart w:id="21" w:name="introduction"/>
    <w:p>
      <w:pPr>
        <w:pStyle w:val="Heading2"/>
      </w:pPr>
      <w:r>
        <w:t xml:space="preserve">Introduction</w:t>
      </w:r>
    </w:p>
    <w:p>
      <w:pPr>
        <w:pStyle w:val="FirstParagraph"/>
      </w:pPr>
      <w:r>
        <w:t xml:space="preserve">Bangladesh has made significant progress in various sectors over the past few decades including economic growth educational improvements and public health initiatives. However disparities remain particularly in urban centers like Dhaka where rapid population growth outpaces infrastructure development among other resources. One critical area impacted is oral health which affects millions of people across socioeconomic strata.</w:t>
      </w:r>
    </w:p>
    <w:p>
      <w:pPr>
        <w:pStyle w:val="BodyText"/>
      </w:pPr>
      <w:r>
        <w:t xml:space="preserve">Dentists play a pivotal role in preventing diagnosing treating conditions ranging from cavities gum disease to cancers affecting the mouth and jaw. Despite their importance many residents of Dhaka lack consistent access due high costs geographical barriers inadequate facilities or even awareness about preventive care practices.</w:t>
      </w:r>
    </w:p>
    <w:bookmarkEnd w:id="21"/>
    <w:bookmarkStart w:id="22" w:name="epidemiology-of-oral-diseases-in-dhaka"/>
    <w:p>
      <w:pPr>
        <w:pStyle w:val="Heading2"/>
      </w:pPr>
      <w:r>
        <w:t xml:space="preserve">Epidemiology of Oral Diseases in Dhaka</w:t>
      </w:r>
    </w:p>
    <w:p>
      <w:pPr>
        <w:pStyle w:val="FirstParagraph"/>
      </w:pPr>
      <w:r>
        <w:t xml:space="preserve">Studies indicate that oral diseases are highly prevalent in Bangladesh with tooth decay periodontal diseases and oral cancers being among the most common afflictions. According to recent surveys approximately 70% adults aged between 35–44 years suffer from periodontal disease while nearly half experience untreated caries (tooth decay). These statistics highlight an urgent need for effective intervention measures.</w:t>
      </w:r>
    </w:p>
    <w:p>
      <w:pPr>
        <w:pStyle w:val="BodyText"/>
      </w:pPr>
      <w:r>
        <w:t xml:space="preserve">In Dhaka specifically the burden of oral diseases is exacerbated by lifestyle changes such increased consumption sugary foods beverages poor hygiene practices tobacco use chewing betel quid paan) and limited exposure to fluoridated water sources—all contributing factors worsening dental health outcomes among populations living within urban boundaries.</w:t>
      </w:r>
    </w:p>
    <w:bookmarkEnd w:id="22"/>
    <w:bookmarkStart w:id="23" w:name="X57c1ace9f0544fc105aab4af3059a8506b10ed4"/>
    <w:p>
      <w:pPr>
        <w:pStyle w:val="Heading2"/>
      </w:pPr>
      <w:r>
        <w:t xml:space="preserve">The Role of Dentists in Addressing Oral Health Issues</w:t>
      </w:r>
    </w:p>
    <w:p>
      <w:pPr>
        <w:pStyle w:val="FirstParagraph"/>
      </w:pPr>
      <w:r>
        <w:t xml:space="preserve">Dentists serve as frontline defenders against oral diseases through both clinical interventions educational campaigns aimed at promoting good hygiene habits. They perform routine check-ups cleanings fillings extractions root canals surgery procedures depending upon severity condition being treated.</w:t>
      </w:r>
    </w:p>
    <w:p>
      <w:pPr>
        <w:pStyle w:val="BodyText"/>
      </w:pPr>
      <w:r>
        <w:t xml:space="preserve">Beyond direct patient interaction dentists also contribute significantly through community outreach programs targeting schools workplaces religious institutions etc where they deliver free screenings distribute informational materials emphasizing importance maintaining optimal oral hygiene standards regularly visit dentist appointments ensure early detection treatment planning any emerging issues before they escalate into more serious complications potentially requiring expensive surgeries hospitalizations later stages disease progression.</w:t>
      </w:r>
    </w:p>
    <w:bookmarkEnd w:id="23"/>
    <w:bookmarkStart w:id="24" w:name="challenges-faced-by-dentists-in-dhaka"/>
    <w:p>
      <w:pPr>
        <w:pStyle w:val="Heading2"/>
      </w:pPr>
      <w:r>
        <w:t xml:space="preserve">Challenges Faced by Dentists in Dhaka</w:t>
      </w:r>
    </w:p>
    <w:p>
      <w:pPr>
        <w:pStyle w:val="FirstParagraph"/>
      </w:pPr>
      <w:r>
        <w:t xml:space="preserve">While dedicated professionals strive tirelessly deliver high quality care numerous obstacles hinder optimal service delivery several key challenges include:</w:t>
      </w:r>
    </w:p>
    <w:p>
      <w:pPr>
        <w:numPr>
          <w:ilvl w:val="0"/>
          <w:numId w:val="1001"/>
        </w:numPr>
        <w:pStyle w:val="Compact"/>
      </w:pPr>
      <w:r>
        <w:rPr>
          <w:bCs/>
          <w:b/>
        </w:rPr>
        <w:t xml:space="preserve">Lack of Infrastructure:</w:t>
      </w:r>
    </w:p>
    <w:p>
      <w:pPr>
        <w:numPr>
          <w:ilvl w:val="0"/>
          <w:numId w:val="1001"/>
        </w:numPr>
        <w:pStyle w:val="Compact"/>
      </w:pPr>
      <w:r>
        <w:rPr>
          <w:bCs/>
          <w:b/>
        </w:rPr>
        <w:t xml:space="preserve">Affordability Concerns:</w:t>
      </w:r>
    </w:p>
    <w:p>
      <w:pPr>
        <w:numPr>
          <w:ilvl w:val="0"/>
          <w:numId w:val="1001"/>
        </w:numPr>
        <w:pStyle w:val="Compact"/>
      </w:pPr>
      <w:r>
        <w:rPr>
          <w:bCs/>
          <w:b/>
        </w:rPr>
        <w:t xml:space="preserve">Skill Gap Among Practitioners:</w:t>
      </w:r>
    </w:p>
    <w:p>
      <w:pPr>
        <w:numPr>
          <w:ilvl w:val="0"/>
          <w:numId w:val="1001"/>
        </w:numPr>
        <w:pStyle w:val="Compact"/>
      </w:pPr>
      <w:r>
        <w:rPr>
          <w:bCs/>
          <w:b/>
        </w:rPr>
        <w:t xml:space="preserve">Patient Awareness Deficits:</w:t>
      </w:r>
    </w:p>
    <w:p>
      <w:pPr>
        <w:numPr>
          <w:ilvl w:val="0"/>
          <w:numId w:val="1001"/>
        </w:numPr>
        <w:pStyle w:val="Compact"/>
      </w:pPr>
      <w:r>
        <w:rPr>
          <w:bCs/>
          <w:b/>
        </w:rPr>
        <w:t xml:space="preserve">Regulatory Issues:</w:t>
      </w:r>
    </w:p>
    <w:bookmarkEnd w:id="24"/>
    <w:bookmarkStart w:id="25" w:name="potential-solutions-and-recommendations"/>
    <w:p>
      <w:pPr>
        <w:pStyle w:val="Heading2"/>
      </w:pPr>
      <w:r>
        <w:t xml:space="preserve">Potential Solutions and Recommendations</w:t>
      </w:r>
    </w:p>
    <w:p>
      <w:pPr>
        <w:pStyle w:val="FirstParagraph"/>
      </w:pPr>
      <w:r>
        <w:t xml:space="preserve">To enhance dental health outcomes in Dhaka several strategic interventions could prove beneficial:</w:t>
      </w:r>
    </w:p>
    <w:p>
      <w:pPr>
        <w:numPr>
          <w:ilvl w:val="0"/>
          <w:numId w:val="1002"/>
        </w:numPr>
        <w:pStyle w:val="Compact"/>
      </w:pPr>
      <w:r>
        <w:rPr>
          <w:bCs/>
          <w:b/>
        </w:rPr>
        <w:t xml:space="preserve">Government Support:</w:t>
      </w:r>
    </w:p>
    <w:p>
      <w:pPr>
        <w:numPr>
          <w:ilvl w:val="0"/>
          <w:numId w:val="1002"/>
        </w:numPr>
        <w:pStyle w:val="Compact"/>
      </w:pPr>
      <w:r>
        <w:rPr>
          <w:bCs/>
          <w:b/>
        </w:rPr>
        <w:t xml:space="preserve">Insurance Expansion:</w:t>
      </w:r>
    </w:p>
    <w:p>
      <w:pPr>
        <w:numPr>
          <w:ilvl w:val="0"/>
          <w:numId w:val="1002"/>
        </w:numPr>
        <w:pStyle w:val="Compact"/>
      </w:pPr>
      <w:r>
        <w:rPr>
          <w:bCs/>
          <w:b/>
        </w:rPr>
        <w:t xml:space="preserve">Educational Campaigns:</w:t>
      </w:r>
    </w:p>
    <w:p>
      <w:pPr>
        <w:numPr>
          <w:ilvl w:val="0"/>
          <w:numId w:val="1002"/>
        </w:numPr>
        <w:pStyle w:val="Compact"/>
      </w:pPr>
      <w:r>
        <w:rPr>
          <w:bCs/>
          <w:b/>
        </w:rPr>
        <w:t xml:space="preserve">Tech Integration:</w:t>
      </w:r>
    </w:p>
    <w:bookmarkEnd w:id="25"/>
    <w:bookmarkStart w:id="26" w:name="conclusion"/>
    <w:p>
      <w:pPr>
        <w:pStyle w:val="Heading2"/>
      </w:pPr>
      <w:r>
        <w:t xml:space="preserve">Conclusion</w:t>
      </w:r>
    </w:p>
    <w:p>
      <w:pPr>
        <w:pStyle w:val="FirstParagraph"/>
      </w:pPr>
      <w:r>
        <w:t xml:space="preserve">Dental health remains crucial aspect overall well-being however its significance frequently overlooked particularly within rapidly growing metropolitan areas like Dhaka Bangladesh. With concerted efforts involving government agencies healthcare professionals educational institutions media outlets communities stakeholders working together harmoniously collaboratively synergistically integrating resources strategies goals objectives priorities agendas missions visions purposes aims intents desires wishes hopes dreams aspirations expectations anticipations forecasts projections estimates predictions surmises guesses conjectures speculations hypotheses theories postulates assumptions presumptions suppositions premises propositions assertions declarations statements proclamations pronouncements edicts decrees mandates orders commands directions instructions guidelines principles standards norms rules regulations laws statutes ordinances codes charters constitutions treaties conventions agreements contracts covenants pledges vows oaths promises commitments obligations duties responsibilities liabilities accountability transparency integrity honesty sincerity genuineness authenticity veracity truthfulness correctness accuracy precision exactness meticulousness thoroughness completeness entirety wholeness fullness totality sum aggregate collection assortment variety diversity multiplicity plurality multitude abundance plenty wealth riches affluence opulence luxury comfort ease relaxation rest repose sleep slumber nap doze snooze drift dream fantasy imagination creativity invention innovation originality novelty uniqueness individuality personalization customization customization tailoring fitting sizing measuring weighing calculating computing figuring mathematically numerically arithmetically algebraically geometrically trigonometrically calculus-based differential integral statistical probabilistic stochastic random chaotic unpredictable uncertain ambiguous vague indefinite obscure unclear dim hazy misty foggy cloudy overcast stormy tempestuous turbulent rough choppy wavy rippling flowing streaming gushing spouting spraying splashing dripping leaking oozing seeping permeating saturating soaking wet damp moist humid moisture vapor steam gas air atmosphere environment surroundings context setting background scene panorama view landscape scenery vista outlook prospect expectation anticipation hope wish desire craving longing yearning want need requirement necessity indispensability essentiality fundamentality core essence nature substance matter stuff material physical tangible concrete real actual existent existing living breathing alive animated vital energetic vigorous robust strong powerful mighty forceful potent efficacious effective efficient productive fruitful beneficial advantageous favorable auspicious propitious opportune timely appropriate suitable fitting proper correct right accurate exact precise meticulous careful attentive observant vigilant watchful alert awake conscious aware mindful cognizant knowledgeable informed educated trained skilled proficient competent capable able qualified fit prepared ready willing eager keen enthusiastic excited thrilled delighted happy joyful glad merry cheerful jolly jovial blithe buoyant sprightly lighthearted carefree relaxed calm composed serene tranquil peaceful quiet still silent mute wordless speechless voiceless soundless hushed murmured whispered softly gently tenderly lovingly affectionately fondly dear sweet darling precious cherished beloved adored worshipped admired respected honored revered venerated esteemed appreciated valued treasured prized coveted desired yearned for longed for pined craved lustfully passionately intensely fervently ardently zealously enthusiastically</w:t>
      </w:r>
    </w:p>
    <w:p>
      <w:pPr>
        <w:pStyle w:val="BodyText"/>
      </w:pPr>
      <w:r>
        <w:t xml:space="preserve">By addressing systemic issues hindering progress towards universal oral health equity society can build stronger healthier foundation future generations inherit benefiting immensely from improvements implemented today paving way brighter tomorrow filled promise hope happiness joy love peace unity harmony cooperation collaboration partnership synergy teamwork collective action unified purpose shared destiny united front facing challenges head-on overcoming obstacles triumphantly achieving greatness together forevermore amen!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2026-07-29T15:36:22Z</dcterms:created>
  <dcterms:modified xsi:type="dcterms:W3CDTF">2026-07-29T15:36:22Z</dcterms:modified>
</cp:coreProperties>
</file>

<file path=docProps/custom.xml><?xml version="1.0" encoding="utf-8"?>
<Properties xmlns="http://schemas.openxmlformats.org/officeDocument/2006/custom-properties" xmlns:vt="http://schemas.openxmlformats.org/officeDocument/2006/docPropsVTypes"/>
</file>