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Guangzhou,</w:t>
      </w:r>
      <w:r>
        <w:t xml:space="preserve"> </w:t>
      </w:r>
      <w:r>
        <w:t xml:space="preserve">China: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4" w:name="Xc563d9465bf7d558ececa666fb955d85572324f"/>
    <w:p>
      <w:pPr>
        <w:pStyle w:val="Heading1"/>
      </w:pPr>
      <w:r>
        <w:t xml:space="preserve">The Evolving Role of the Dentist in Guangzhou, China: A Comprehensive Research Analysis</w:t>
      </w:r>
    </w:p>
    <w:p>
      <w:pPr>
        <w:pStyle w:val="FirstParagraph"/>
      </w:pPr>
      <w:r>
        <w:rPr>
          <w:bCs/>
          <w:b/>
        </w:rPr>
        <w:t xml:space="preserve">Abstract:</w:t>
      </w:r>
      <w:r>
        <w:br/>
      </w:r>
      <w:r>
        <w:br/>
      </w:r>
      <w:r>
        <w:t xml:space="preserve">This research paper examines the critical role of the dentist within the specific socio-economic and cultural context of China, with a particular focus on Guangzhou. As one of China’s most dynamic metropolitan areas, Guangzhou presents unique challenges and opportunities for dental professionals. This document explores the transition from traditional medical models to modern aesthetic dentistry, analyzes market dynamics driven by rising disposable incomes, addresses regulatory frameworks affecting practice standards in the region, and evaluates the impact of technological advancements on patient care. The findings suggest that while demand for oral healthcare in Guangzhou is surging due to demographic shifts and lifestyle changes, significant disparities exist between public hospital services and private boutique clinics. This paper argues for a balanced approach that integrates advanced clinical training with culturally sensitive patient communication to meet the evolving needs of the population in this vibrant Chinese city.</w:t>
      </w:r>
    </w:p>
    <w:bookmarkStart w:id="20" w:name="introduction"/>
    <w:p>
      <w:pPr>
        <w:pStyle w:val="Heading2"/>
      </w:pPr>
      <w:r>
        <w:t xml:space="preserve">1. Introduction</w:t>
      </w:r>
    </w:p>
    <w:p>
      <w:pPr>
        <w:pStyle w:val="FirstParagraph"/>
      </w:pPr>
      <w:r>
        <w:t xml:space="preserve">The landscape of healthcare in China has undergone profound transformations over the past three decades, driven by rapid economic growth, urbanization, and an aging demographic profile. Within this broader medical ecosystem, the role of the dentist has shifted significantly from a primarily curative function to a holistic practice encompassing preventive care, cosmetic aesthetics, and orthodontic rehabilitation. Nowhere is this transition more evident than in Guangzhou (Canton), the capital city of Guangdong Province and a historical hub for international trade. As a gateway to Southern China, Guangzhou serves as both an economic powerhouse and a cultural crossroads.</w:t>
      </w:r>
    </w:p>
    <w:p>
      <w:pPr>
        <w:pStyle w:val="BodyText"/>
      </w:pPr>
      <w:r>
        <w:t xml:space="preserve">This research paper aims to dissect the multifaceted role of the dentist in this region. It is imperative to understand that "Dentist" is not merely a job title here but represents a bridge between ancient oral health traditions and modern global standards. Furthermore, understanding "China Guangzhou" requires acknowledging its distinct cultural nuances, high population density, and competitive healthcare market. The intersection of these factors creates a unique environment where dental practitioners must navigate complex regulatory requirements while catering to increasingly sophisticated patient expectations.</w:t>
      </w:r>
    </w:p>
    <w:bookmarkEnd w:id="20"/>
    <w:bookmarkStart w:id="23" w:name="X6e63161943f2ada79fcb566470fb4b736a7777a"/>
    <w:p>
      <w:pPr>
        <w:pStyle w:val="Heading2"/>
      </w:pPr>
      <w:r>
        <w:t xml:space="preserve">2. Market Dynamics and Patient Demographics in Guangzhou</w:t>
      </w:r>
    </w:p>
    <w:p>
      <w:pPr>
        <w:pStyle w:val="FirstParagraph"/>
      </w:pPr>
      <w:r>
        <w:t xml:space="preserve">Guanzhou is home to over 18 million residents, with a growing middle class that has significantly increased its disposable income. This economic shift has directly influenced healthcare spending patterns, particularly in the dental sector. Unlike previous decades where dental care was viewed as an emergency necessity, contemporary patients in Guangzhou increasingly view dentistry as an investment in personal appearance and long-term health.</w:t>
      </w:r>
    </w:p>
    <w:bookmarkStart w:id="21" w:name="the-rise-of-aesthetic-dentistry"/>
    <w:p>
      <w:pPr>
        <w:pStyle w:val="Heading3"/>
      </w:pPr>
      <w:r>
        <w:t xml:space="preserve">2.1 The Rise of Aesthetic Dentistry</w:t>
      </w:r>
    </w:p>
    <w:p>
      <w:pPr>
        <w:pStyle w:val="FirstParagraph"/>
      </w:pPr>
      <w:r>
        <w:t xml:space="preserve">A critical aspect of the modern dentist's role in China Guangzhou is the surge in demand for aesthetic procedures. Teeth whitening, veneers, and clear aligner therapies (such as Invisalign alternatives) have become popular among young professionals and students. The cultural emphasis on facial harmony and social presentation has driven this trend. Dental clinics across districts such as Tianhe and Yuexiu often market heavily towards these aesthetic concerns, requiring dentists to possess not only clinical skills but also an understanding of beauty standards prevalent in Chinese society.</w:t>
      </w:r>
    </w:p>
    <w:bookmarkEnd w:id="21"/>
    <w:bookmarkStart w:id="22" w:name="preventive-care-challenges"/>
    <w:p>
      <w:pPr>
        <w:pStyle w:val="Heading3"/>
      </w:pPr>
      <w:r>
        <w:t xml:space="preserve">2.2 Preventive Care Challenges</w:t>
      </w:r>
    </w:p>
    <w:p>
      <w:pPr>
        <w:pStyle w:val="FirstParagraph"/>
      </w:pPr>
      <w:r>
        <w:t xml:space="preserve">Despite the rise in elective procedures, preventive care remains underutilized compared to Western nations. The traditional mindset often dictates that "if it doesn't hurt, it is not a problem." Consequently, many patients in Guangzhou visit dental clinics only at late stages of disease progression. Dentists play a crucial educational role here, acting as health advocates who must persuade patients of the long-term benefits of regular check-ups and proper oral hygiene routines tailored to local dietary habits.</w:t>
      </w:r>
    </w:p>
    <w:bookmarkEnd w:id="22"/>
    <w:bookmarkEnd w:id="23"/>
    <w:bookmarkStart w:id="26" w:name="Xc814150c65ba0437d758d9b46def3b1796891ab"/>
    <w:p>
      <w:pPr>
        <w:pStyle w:val="Heading2"/>
      </w:pPr>
      <w:r>
        <w:t xml:space="preserve">3. Regulatory Environment and Professional Standards</w:t>
      </w:r>
    </w:p>
    <w:p>
      <w:pPr>
        <w:pStyle w:val="FirstParagraph"/>
      </w:pPr>
      <w:r>
        <w:t xml:space="preserve">The practice of dentistry in China is strictly regulated by the National Health Commission (NHC). For any dentist operating in Guangzhou, compliance with national laws regarding licensing, infection control, and advertising is mandatory. The regulatory framework has tightened in recent years to curb unqualified practitioners and ensure patient safety.</w:t>
      </w:r>
    </w:p>
    <w:bookmarkStart w:id="24" w:name="licensing-and-qualifications"/>
    <w:p>
      <w:pPr>
        <w:pStyle w:val="Heading3"/>
      </w:pPr>
      <w:r>
        <w:t xml:space="preserve">3.1 Licensing and Qualifications</w:t>
      </w:r>
    </w:p>
    <w:p>
      <w:pPr>
        <w:pStyle w:val="FirstParagraph"/>
      </w:pPr>
      <w:r>
        <w:t xml:space="preserve">To practice legally as a dentist in China Guangzhou, professionals must hold specific certifications issued by the Chinese medical authorities. Foreign-trained dentists face additional hurdles, including language proficiency tests (HSK) and local licensing exams that validate their clinical competence against Chinese standards. This regulatory rigor ensures a baseline of quality but also creates barriers to entry for international experts seeking to contribute their knowledge to the local market.</w:t>
      </w:r>
    </w:p>
    <w:bookmarkEnd w:id="24"/>
    <w:bookmarkStart w:id="25" w:name="advertising-and-ethics"/>
    <w:p>
      <w:pPr>
        <w:pStyle w:val="Heading3"/>
      </w:pPr>
      <w:r>
        <w:t xml:space="preserve">3.2 Advertising and Ethics</w:t>
      </w:r>
    </w:p>
    <w:p>
      <w:pPr>
        <w:pStyle w:val="FirstParagraph"/>
      </w:pPr>
      <w:r>
        <w:t xml:space="preserve">The advertising landscape for dental services in Guangzhou is highly competitive. Many private clinics engage in aggressive marketing campaigns offering discounts on implants or orthodontics. The dentist, therefore, bears an ethical responsibility to distinguish themselves through transparency and genuine patient care rather than solely relying on promotional tactics. Research indicates that patients in Guangzhou are becoming more discerning, relying increasingly on peer reviews and social media platforms like WeChat for recommendations.</w:t>
      </w:r>
    </w:p>
    <w:bookmarkEnd w:id="25"/>
    <w:bookmarkEnd w:id="26"/>
    <w:bookmarkStart w:id="29" w:name="X394b5967444f9ae9a7d672699d053dcbd843061"/>
    <w:p>
      <w:pPr>
        <w:pStyle w:val="Heading2"/>
      </w:pPr>
      <w:r>
        <w:t xml:space="preserve">4. Technological Integration and Clinical Innovation</w:t>
      </w:r>
    </w:p>
    <w:p>
      <w:pPr>
        <w:pStyle w:val="FirstParagraph"/>
      </w:pPr>
      <w:r>
        <w:t xml:space="preserve">The role of the dentist is increasingly defined by technological proficiency. In major hospitals and private clinics in Guangzhou, digital dentistry is becoming the norm rather than the exception. The adoption of intraoral scanners, 3D printing for surgical guides, and computer-aided design/computer-aided manufacturing (CAD/CAM) systems for crown production has revolutionized treatment delivery.</w:t>
      </w:r>
    </w:p>
    <w:bookmarkStart w:id="27" w:name="digital-workflows"/>
    <w:p>
      <w:pPr>
        <w:pStyle w:val="Heading3"/>
      </w:pPr>
      <w:r>
        <w:t xml:space="preserve">4.1 Digital Workflows</w:t>
      </w:r>
    </w:p>
    <w:p>
      <w:pPr>
        <w:pStyle w:val="FirstParagraph"/>
      </w:pPr>
      <w:r>
        <w:t xml:space="preserve">Digital workflows reduce chair time and improve precision, allowing dentists to offer same-day restorations in some cases. This efficiency is crucial in a high-volume environment like Guangzhou, where patient wait times can be long. Furthermore, the integration of artificial intelligence (AI) in radiographic analysis is beginning to assist dentists in detecting early signs of oral pathology, enhancing diagnostic accuracy.</w:t>
      </w:r>
    </w:p>
    <w:bookmarkEnd w:id="27"/>
    <w:bookmarkStart w:id="28" w:name="tele-dentistry"/>
    <w:p>
      <w:pPr>
        <w:pStyle w:val="Heading3"/>
      </w:pPr>
      <w:r>
        <w:t xml:space="preserve">4.2 Tele-dentistry</w:t>
      </w:r>
    </w:p>
    <w:p>
      <w:pPr>
        <w:pStyle w:val="FirstParagraph"/>
      </w:pPr>
      <w:r>
        <w:t xml:space="preserve">The post-pandemic era has accelerated the acceptance of tele-dentistry in China Guangzhou. Dentists now utilize video consultations for initial triage and follow-up care, expanding their reach beyond physical clinic boundaries. This hybrid model allows for better patient management and continuous care coordination.</w:t>
      </w:r>
    </w:p>
    <w:bookmarkEnd w:id="28"/>
    <w:bookmarkEnd w:id="29"/>
    <w:bookmarkStart w:id="30" w:name="X686e3c80bad5afa65e09cb961b72ed23a3675b3"/>
    <w:p>
      <w:pPr>
        <w:pStyle w:val="Heading2"/>
      </w:pPr>
      <w:r>
        <w:t xml:space="preserve">5. Cultural Competence and Patient Communication</w:t>
      </w:r>
    </w:p>
    <w:p>
      <w:pPr>
        <w:pStyle w:val="FirstParagraph"/>
      </w:pPr>
      <w:r>
        <w:t xml:space="preserve">A nuanced understanding of culture is vital for any dentist practicing in Guangzhou. The concept of "face" (mianzi) plays a significant role in social interactions, influencing how patients perceive failure or criticism. Dentists must approach treatment planning with sensitivity, ensuring that patients feel respected and valued. Additionally, the hierarchical nature of Chinese society often means that family members are heavily involved in healthcare decision-making processes.</w:t>
      </w:r>
    </w:p>
    <w:p>
      <w:pPr>
        <w:pStyle w:val="BodyText"/>
      </w:pPr>
      <w:r>
        <w:t xml:space="preserve">Communication styles also differ. Directness may sometimes be perceived as rude; therefore, dentists are advised to adopt a more indirect and consultative approach when discussing negative prognoses or treatment costs. Building trust (guanxi) is essential for long-term patient retention in the competitive Guangzhou market.</w:t>
      </w:r>
    </w:p>
    <w:bookmarkEnd w:id="30"/>
    <w:bookmarkStart w:id="31" w:name="public-vs.-private-sector-disparities"/>
    <w:p>
      <w:pPr>
        <w:pStyle w:val="Heading2"/>
      </w:pPr>
      <w:r>
        <w:t xml:space="preserve">6. Public vs. Private Sector Disparities</w:t>
      </w:r>
    </w:p>
    <w:p>
      <w:pPr>
        <w:pStyle w:val="FirstParagraph"/>
      </w:pPr>
      <w:r>
        <w:t xml:space="preserve">A significant dichotomy exists between public hospitals and private clinics in Guangzhou's dental sector. Public institutions, such as those affiliated with Sun Yat-sen University, are renowned for their academic excellence and complex case handling but often suffer from overcrowding and limited consultation times. In contrast, private clinics offer superior service environments, longer appointment slots, and state-of-the-art equipment.</w:t>
      </w:r>
    </w:p>
    <w:p>
      <w:pPr>
        <w:pStyle w:val="BodyText"/>
      </w:pPr>
      <w:r>
        <w:t xml:space="preserve">The modern dentist must navigate this divide effectively. Many professionals choose to work in the private sector to capitalize on better working conditions and higher earning potential. However, collaborations between public academic centers and private practices are increasing, fostering a transfer of knowledge that benefits the broader dental community in China Guangzhou.</w:t>
      </w:r>
    </w:p>
    <w:bookmarkEnd w:id="31"/>
    <w:bookmarkStart w:id="32" w:name="conclusion"/>
    <w:p>
      <w:pPr>
        <w:pStyle w:val="Heading2"/>
      </w:pPr>
      <w:r>
        <w:t xml:space="preserve">7. Conclusion</w:t>
      </w:r>
    </w:p>
    <w:p>
      <w:pPr>
        <w:pStyle w:val="FirstParagraph"/>
      </w:pPr>
      <w:r>
        <w:t xml:space="preserve">The role of the dentist in China Guangzhou is multifaceted, encompassing clinical expertise, cultural intelligence, and technological adaptability. As the region continues to develop economically and socially, the demand for high-quality oral healthcare will persist and evolve. Dentists must remain at the forefront of innovation while adhering to strict ethical standards. The future of dentistry in Guangzhou lies in a collaborative model that integrates advanced digital tools with personalized, culturally aware patient care. By understanding the specific dynamics of this vibrant Chinese city, dental professionals can better serve their communities and contribute to the overall improvement of public health outcomes.</w:t>
      </w:r>
    </w:p>
    <w:bookmarkEnd w:id="32"/>
    <w:bookmarkStart w:id="33" w:name="references"/>
    <w:p>
      <w:pPr>
        <w:pStyle w:val="Heading2"/>
      </w:pPr>
      <w:r>
        <w:t xml:space="preserve">8. References</w:t>
      </w:r>
    </w:p>
    <w:p>
      <w:pPr>
        <w:pStyle w:val="FirstParagraph"/>
      </w:pPr>
      <w:r>
        <w:t xml:space="preserve">Note: The following references are illustrative for the purpose of this research paper format.</w:t>
      </w:r>
    </w:p>
    <w:p>
      <w:pPr>
        <w:numPr>
          <w:ilvl w:val="0"/>
          <w:numId w:val="1001"/>
        </w:numPr>
        <w:pStyle w:val="Compact"/>
      </w:pPr>
      <w:r>
        <w:t xml:space="preserve">National Health Commission of the People's Republic of China. (2023). Guidelines for Dental Practice Management in Urban Centers.</w:t>
      </w:r>
    </w:p>
    <w:p>
      <w:pPr>
        <w:numPr>
          <w:ilvl w:val="0"/>
          <w:numId w:val="1001"/>
        </w:numPr>
        <w:pStyle w:val="Compact"/>
      </w:pPr>
      <w:r>
        <w:t xml:space="preserve">Zhang, L., &amp; Wang, Y. (2022). "Consumer Behavior in Healthcare: A Study of Guangzhou Residents." Journal of Asian Medical Economics.</w:t>
      </w:r>
    </w:p>
    <w:p>
      <w:pPr>
        <w:numPr>
          <w:ilvl w:val="0"/>
          <w:numId w:val="1001"/>
        </w:numPr>
        <w:pStyle w:val="Compact"/>
      </w:pPr>
      <w:r>
        <w:t xml:space="preserve">Guangzhou Health Bureau. (2021). Annual Report on Oral Health Status in Guangdong Province.</w:t>
      </w:r>
    </w:p>
    <w:p>
      <w:pPr>
        <w:numPr>
          <w:ilvl w:val="0"/>
          <w:numId w:val="1001"/>
        </w:numPr>
        <w:pStyle w:val="Compact"/>
      </w:pPr>
      <w:r>
        <w:t xml:space="preserve">Sun Yat-sen University School of Stomatology. (2023). Clinical Outcomes of Digital Implantology in Southern China.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Guangzhou, China: A Comprehensive Research Analysis</dc:title>
  <dc:creator/>
  <dc:language>en</dc:language>
  <cp:keywords/>
  <dcterms:created xsi:type="dcterms:W3CDTF">2026-07-29T13:06:42Z</dcterms:created>
  <dcterms:modified xsi:type="dcterms:W3CDTF">2026-07-29T13:06:42Z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