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Dental</w:t>
      </w:r>
      <w:r>
        <w:t xml:space="preserve"> </w:t>
      </w:r>
      <w:r>
        <w:t xml:space="preserve">Landscape</w:t>
      </w:r>
      <w:r>
        <w:t xml:space="preserve"> </w:t>
      </w:r>
      <w:r>
        <w:t xml:space="preserve">in</w:t>
      </w:r>
      <w:r>
        <w:t xml:space="preserve"> </w:t>
      </w:r>
      <w:r>
        <w:t xml:space="preserve">Paris:</w:t>
      </w:r>
      <w:r>
        <w:t xml:space="preserve"> </w:t>
      </w:r>
      <w:r>
        <w:t xml:space="preserve">A</w:t>
      </w:r>
      <w:r>
        <w:t xml:space="preserve"> </w:t>
      </w:r>
      <w:r>
        <w:t xml:space="preserve">Comprehensive</w:t>
      </w:r>
      <w:r>
        <w:t xml:space="preserve"> </w:t>
      </w:r>
      <w:r>
        <w:t xml:space="preserve">Research</w:t>
      </w:r>
      <w:r>
        <w:t xml:space="preserve"> </w:t>
      </w:r>
      <w:r>
        <w:t xml:space="preserve">Overview</w:t>
      </w:r>
    </w:p>
    <w:bookmarkStart w:id="36" w:name="X0ede121a3be91f0955f66c35c2790ba7bbb2337"/>
    <w:p>
      <w:pPr>
        <w:pStyle w:val="Heading1"/>
      </w:pPr>
      <w:r>
        <w:t xml:space="preserve">The Modern Dental Landscape in Paris:</w:t>
      </w:r>
      <w:r>
        <w:br/>
      </w:r>
      <w:r>
        <w:t xml:space="preserve">A Comprehensive Research Overview</w:t>
      </w:r>
    </w:p>
    <w:p>
      <w:pPr>
        <w:pStyle w:val="FirstParagraph"/>
      </w:pPr>
      <w:r>
        <w:rPr>
          <w:bCs/>
          <w:b/>
        </w:rPr>
        <w:t xml:space="preserve">Abstract:</w:t>
      </w:r>
    </w:p>
    <w:p>
      <w:pPr>
        <w:pStyle w:val="BodyText"/>
      </w:pPr>
      <w:r>
        <w:t xml:space="preserve">This research paper examines the multifaceted role of the Dentist within the specific socio-economic and healthcare context of France Paris. It explores regulatory frameworks, cultural perceptions of dental care, technological advancements, and insurance structures. The study highlights how Parisian patients navigate access to high-quality dental services while balancing cost implications in one of Europe’s most expensive metropolitan areas.</w:t>
      </w:r>
    </w:p>
    <w:bookmarkStart w:id="20" w:name="introduction"/>
    <w:p>
      <w:pPr>
        <w:pStyle w:val="Heading2"/>
      </w:pPr>
      <w:r>
        <w:t xml:space="preserve">1. Introduction</w:t>
      </w:r>
    </w:p>
    <w:p>
      <w:pPr>
        <w:pStyle w:val="FirstParagraph"/>
      </w:pPr>
      <w:r>
        <w:t xml:space="preserve">The concept of oral health is intrinsically linked to overall well-being, a connection that has become increasingly prominent in modern medical discourse. In France Paris, the capital city and cultural heart of the nation, the practice of dentistry is governed by a unique blend of traditional rigor and rapid technological innovation. The Dentist in this context serves not merely as a practitioner of technical procedures but as an integral component of public health infrastructure. This paper aims to dissect the specificities operating within Paris, analyzing how local regulations, patient expectations, and economic factors shape the delivery dental care.</w:t>
      </w:r>
    </w:p>
    <w:p>
      <w:pPr>
        <w:pStyle w:val="BodyText"/>
      </w:pPr>
      <w:r>
        <w:t xml:space="preserve">Paris represents a microcosm of French healthcare complexities. Unlike rural regions where access might be limited by geography, Paris offers density but faces challenges related to cost and specialization. Understanding the dynamics here provides insight into broader trends affecting urban dentistry in developed nations.</w:t>
      </w:r>
    </w:p>
    <w:bookmarkEnd w:id="20"/>
    <w:bookmarkStart w:id="23" w:name="X45ece82b558936b99373fc2efe9930e4d2b1d1b"/>
    <w:p>
      <w:pPr>
        <w:pStyle w:val="Heading2"/>
      </w:pPr>
      <w:r>
        <w:t xml:space="preserve">2. Regulatory Framework and Professional Standards</w:t>
      </w:r>
    </w:p>
    <w:p>
      <w:pPr>
        <w:pStyle w:val="FirstParagraph"/>
      </w:pPr>
      <w:r>
        <w:t xml:space="preserve">The practice of dentistry in France is strictly regulated by the National Order of Dentists (Conseil National de l'Ordre des Dentistes). For any professional aspiring to operate as a Dentist in France Paris, adherence to these stringent standards is non-negotiable. The regulatory environment ensures that all practitioners meet rigorous educational and ethical criteria.</w:t>
      </w:r>
    </w:p>
    <w:bookmarkStart w:id="21" w:name="educational-requirements"/>
    <w:p>
      <w:pPr>
        <w:pStyle w:val="Heading3"/>
      </w:pPr>
      <w:r>
        <w:t xml:space="preserve">2.1 Educational Requirements</w:t>
      </w:r>
    </w:p>
    <w:p>
      <w:pPr>
        <w:pStyle w:val="FirstParagraph"/>
      </w:pPr>
      <w:r>
        <w:t xml:space="preserve">Becoming a licensed Dentist in France requires extensive academic training. Students must pass the highly competitive PACES (Première Année Commune aux Études de Santé) or its successor, PASS, to enter university medicine or dental schools. The curriculum is comprehensive, spanning four years of theoretical study and practical rotations. Following this graduates must complete a year of internships and pass final national exams to receive their state diploma.</w:t>
      </w:r>
    </w:p>
    <w:bookmarkEnd w:id="21"/>
    <w:bookmarkStart w:id="22" w:name="continuous-professional-development"/>
    <w:p>
      <w:pPr>
        <w:pStyle w:val="Heading3"/>
      </w:pPr>
      <w:r>
        <w:t xml:space="preserve">2.2 Continuous Professional Development</w:t>
      </w:r>
    </w:p>
    <w:p>
      <w:pPr>
        <w:pStyle w:val="FirstParagraph"/>
      </w:pPr>
      <w:r>
        <w:t xml:space="preserve">In France Paris, the pace of technological change necessitates continuous learning. Dentists are required to engage in ongoing training to maintain their licensure and stay current with advancements in materials, such as ceramic composites and digital scanning technologies. This commitment to excellence is a hallmark of the profession within the capital.</w:t>
      </w:r>
    </w:p>
    <w:bookmarkEnd w:id="22"/>
    <w:bookmarkEnd w:id="23"/>
    <w:bookmarkStart w:id="26" w:name="Xa9f10a349b3008340da30457f5571803bc72298"/>
    <w:p>
      <w:pPr>
        <w:pStyle w:val="Heading2"/>
      </w:pPr>
      <w:r>
        <w:t xml:space="preserve">3. Healthcare Economics and Insurance Structures</w:t>
      </w:r>
    </w:p>
    <w:p>
      <w:pPr>
        <w:pStyle w:val="FirstParagraph"/>
      </w:pPr>
      <w:r>
        <w:t xml:space="preserve">A critical aspect of consulting a Dentist in France Paris revolves around cost management. The French healthcare system operates on a social security model, but dental care often falls into a nuanced category regarding reimbursement rates.</w:t>
      </w:r>
    </w:p>
    <w:bookmarkStart w:id="24" w:name="sécurité-sociale-and-base-reimbursements"/>
    <w:p>
      <w:pPr>
        <w:pStyle w:val="Heading3"/>
      </w:pPr>
      <w:r>
        <w:t xml:space="preserve">3.1 Sécurité Sociale and Base Reimbursements</w:t>
      </w:r>
    </w:p>
    <w:p>
      <w:pPr>
        <w:pStyle w:val="FirstParagraph"/>
      </w:pPr>
      <w:r>
        <w:t xml:space="preserve">The national health insurance, known as la Sécurité Sociale, covers certain basic procedures at fixed tariffs set by the state. However, these base rates often do not reflect the actual market price charged by private practitioners in affluent arrondissements of Paris. Consequently, most patients possess complementary health insurance (mutuelle) to cover the "ticket modérateur"—the portion of costs not reimbursed by the state.</w:t>
      </w:r>
    </w:p>
    <w:bookmarkEnd w:id="24"/>
    <w:bookmarkStart w:id="25" w:name="the-impact-on-patient-access"/>
    <w:p>
      <w:pPr>
        <w:pStyle w:val="Heading3"/>
      </w:pPr>
      <w:r>
        <w:t xml:space="preserve">3.2 The Impact on Patient Access</w:t>
      </w:r>
    </w:p>
    <w:p>
      <w:pPr>
        <w:pStyle w:val="FirstParagraph"/>
      </w:pPr>
      <w:r>
        <w:t xml:space="preserve">The disparity between state-reimbursed rates and private fees can create significant barriers for low-income populations in Paris. While high-end aesthetic dentistry thrives in central districts, there is a growing concern regarding "dental deserts" in peri-urban areas. This economic dynamic influences how Dentists structure their practices, often leading to a two-tier system where premium services are readily available but basic care may be financially strained for vulnerable groups.</w:t>
      </w:r>
    </w:p>
    <w:bookmarkEnd w:id="25"/>
    <w:bookmarkEnd w:id="26"/>
    <w:bookmarkStart w:id="29" w:name="X8c372531832e221f1e90436b4bbdba6cc1e0ce7"/>
    <w:p>
      <w:pPr>
        <w:pStyle w:val="Heading2"/>
      </w:pPr>
      <w:r>
        <w:t xml:space="preserve">4. Cultural Perceptions and Patient Expectations</w:t>
      </w:r>
    </w:p>
    <w:p>
      <w:pPr>
        <w:pStyle w:val="FirstParagraph"/>
      </w:pPr>
      <w:r>
        <w:t xml:space="preserve">In France Paris, oral aesthetics hold significant cultural weight. The French have long been associated with a certain appreciation for beauty and hygiene, which extends to dental health. A bright, straight smile is often viewed as a component of personal presentation and professional success.</w:t>
      </w:r>
    </w:p>
    <w:bookmarkStart w:id="27" w:name="demand-for-aesthetic-procedures"/>
    <w:p>
      <w:pPr>
        <w:pStyle w:val="Heading3"/>
      </w:pPr>
      <w:r>
        <w:t xml:space="preserve">4.1 Demand for Aesthetic Procedures</w:t>
      </w:r>
    </w:p>
    <w:p>
      <w:pPr>
        <w:pStyle w:val="FirstParagraph"/>
      </w:pPr>
      <w:r>
        <w:t xml:space="preserve">This cultural emphasis drives high demand for cosmetic dentistry in Paris. Treatments such as veneers, teeth whitening, and orthodontics (including clear aligners) are increasingly popular among both adults and teenagers. Dentists in the city often specialize further to cater to this demand, blending medical expertise with aesthetic artistry.</w:t>
      </w:r>
    </w:p>
    <w:bookmarkEnd w:id="27"/>
    <w:bookmarkStart w:id="28" w:name="preventative-mindset"/>
    <w:p>
      <w:pPr>
        <w:pStyle w:val="Heading3"/>
      </w:pPr>
      <w:r>
        <w:t xml:space="preserve">4.2 Preventative Mindset</w:t>
      </w:r>
    </w:p>
    <w:p>
      <w:pPr>
        <w:pStyle w:val="FirstParagraph"/>
      </w:pPr>
      <w:r>
        <w:t xml:space="preserve">Despite the focus on aesthetics, there is a strong institutional push for preventative care. French dental hygienists (though not yet fully autonomous in practice compared to some Northern European countries) play an evolving role in educating patients on oral hygiene. Regular check-ups are culturally normalized, though frequency can vary depending on socioeconomic status.</w:t>
      </w:r>
    </w:p>
    <w:bookmarkEnd w:id="28"/>
    <w:bookmarkEnd w:id="29"/>
    <w:bookmarkStart w:id="32" w:name="technological-integration-and-innovation"/>
    <w:p>
      <w:pPr>
        <w:pStyle w:val="Heading2"/>
      </w:pPr>
      <w:r>
        <w:t xml:space="preserve">5. Technological Integration and Innovation</w:t>
      </w:r>
    </w:p>
    <w:p>
      <w:pPr>
        <w:pStyle w:val="FirstParagraph"/>
      </w:pPr>
      <w:r>
        <w:t xml:space="preserve">The capital of France is a hub for medical innovation, and dental clinics in Paris are at the forefront of adopting new technologies. The integration of digital tools has transformed diagnostic and treatment processes.</w:t>
      </w:r>
    </w:p>
    <w:bookmarkStart w:id="30" w:name="digital-imaging-and-3d-printing"/>
    <w:p>
      <w:pPr>
        <w:pStyle w:val="Heading3"/>
      </w:pPr>
      <w:r>
        <w:t xml:space="preserve">5.1 Digital Imaging and 3D Printing</w:t>
      </w:r>
    </w:p>
    <w:p>
      <w:pPr>
        <w:pStyle w:val="FirstParagraph"/>
      </w:pPr>
      <w:r>
        <w:t xml:space="preserve">Cone Beam Computed Tomography (CBCT) has largely replaced traditional panoramic X-rays for complex cases, allowing for precise 3D visualization of bone structure and nerve locations. This is particularly vital for implantology, a growing sector in Parisian dentistry. Furthermore, intraoral scanners are replacing messy impression materials with digital molds, improving patient comfort and accuracy.</w:t>
      </w:r>
    </w:p>
    <w:bookmarkEnd w:id="30"/>
    <w:bookmarkStart w:id="31" w:name="laser-dentistry"/>
    <w:p>
      <w:pPr>
        <w:pStyle w:val="Heading3"/>
      </w:pPr>
      <w:r>
        <w:t xml:space="preserve">5.2 Laser Dentistry</w:t>
      </w:r>
    </w:p>
    <w:p>
      <w:pPr>
        <w:pStyle w:val="FirstParagraph"/>
      </w:pPr>
      <w:r>
        <w:t xml:space="preserve">Laser technology is increasingly utilized for soft tissue procedures and cavity detection, offering minimally invasive options that align with the modern patient’s desire for efficiency and reduced discomfort.</w:t>
      </w:r>
    </w:p>
    <w:bookmarkEnd w:id="31"/>
    <w:bookmarkEnd w:id="32"/>
    <w:bookmarkStart w:id="33" w:name="Xd91141fd0826ec39ab3fb137ae9bf666d14bd7a"/>
    <w:p>
      <w:pPr>
        <w:pStyle w:val="Heading2"/>
      </w:pPr>
      <w:r>
        <w:t xml:space="preserve">6. Challenges Facing the Parisian Dental Sector</w:t>
      </w:r>
    </w:p>
    <w:p>
      <w:pPr>
        <w:pStyle w:val="FirstParagraph"/>
      </w:pPr>
      <w:r>
        <w:t xml:space="preserve">Despite its strengths, the system faces notable challenges. One significant issue is geographic maldistribution. While central Paris boasts a high concentration of specialists, outer suburbs often suffer from shortages of general practitioners.</w:t>
      </w:r>
    </w:p>
    <w:p>
      <w:pPr>
        <w:pStyle w:val="BodyText"/>
      </w:pPr>
      <w:r>
        <w:t xml:space="preserve">Additionally, rising costs of materials and overheads in Parisian real estate put pressure on Dentists’ margins. This can lead to longer appointment times or higher fees, potentially affecting accessibility. Furthermore, the aging population requires more complex restorative care, stretching resources thin.</w:t>
      </w:r>
    </w:p>
    <w:bookmarkEnd w:id="33"/>
    <w:bookmarkStart w:id="34" w:name="conclusion"/>
    <w:p>
      <w:pPr>
        <w:pStyle w:val="Heading2"/>
      </w:pPr>
      <w:r>
        <w:t xml:space="preserve">7. Conclusion</w:t>
      </w:r>
    </w:p>
    <w:p>
      <w:pPr>
        <w:pStyle w:val="FirstParagraph"/>
      </w:pPr>
      <w:r>
        <w:t xml:space="preserve">The role of the Dentist in France Paris is dynamic and multifaceted. Governed by strict regulations and driven by a culture that values both health and aesthetics, the profession operates within a complex economic framework defined by social security limitations and private insurance nuances. Technological advancement has elevated standards of care, yet challenges regarding access and affordability persist.</w:t>
      </w:r>
    </w:p>
    <w:p>
      <w:pPr>
        <w:pStyle w:val="BodyText"/>
      </w:pPr>
      <w:r>
        <w:t xml:space="preserve">For patients navigating this system, understanding the interplay between Sécurité Sociale coverage and private pricing is essential. For policymakers, addressing geographic disparities remains a priority to ensure equitable healthcare for all residents of France Paris. Ultimately, the Dentist in this vibrant metropolis stands at the intersection of medical science, artistic expression, and social welfare.</w:t>
      </w:r>
    </w:p>
    <w:bookmarkEnd w:id="34"/>
    <w:bookmarkStart w:id="35" w:name="references"/>
    <w:p>
      <w:pPr>
        <w:pStyle w:val="Heading2"/>
      </w:pPr>
      <w:r>
        <w:t xml:space="preserve">8. References</w:t>
      </w:r>
    </w:p>
    <w:p>
      <w:pPr>
        <w:numPr>
          <w:ilvl w:val="0"/>
          <w:numId w:val="1001"/>
        </w:numPr>
        <w:pStyle w:val="Compact"/>
      </w:pPr>
      <w:r>
        <w:t xml:space="preserve">National Order of Dentists (Conseil National de l'Ordre des Dentistes). Reports on Professional Standards in France.</w:t>
      </w:r>
    </w:p>
    <w:p>
      <w:pPr>
        <w:numPr>
          <w:ilvl w:val="0"/>
          <w:numId w:val="1001"/>
        </w:numPr>
        <w:pStyle w:val="Compact"/>
      </w:pPr>
      <w:r>
        <w:t xml:space="preserve">Caisse Nationale de l'Assurance Maladie (CNAM). Statistical Data on Dental Reimbursements and Utilization.</w:t>
      </w:r>
    </w:p>
    <w:p>
      <w:pPr>
        <w:numPr>
          <w:ilvl w:val="0"/>
          <w:numId w:val="1001"/>
        </w:numPr>
        <w:pStyle w:val="Compact"/>
      </w:pPr>
      <w:r>
        <w:t xml:space="preserve">Institut National de la Santé et de la Recherche Médicale (Inserm). Studies on Oral Health Disparities in Urban Areas.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Dental Landscape in Paris: A Comprehensive Research Overview</dc:title>
  <dc:creator/>
  <dc:language>en</dc:language>
  <cp:keywords/>
  <dcterms:created xsi:type="dcterms:W3CDTF">2026-07-30T07:56:20Z</dcterms:created>
  <dcterms:modified xsi:type="dcterms:W3CDTF">2026-07-30T07:56:20Z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