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Practices</w:t>
      </w:r>
      <w:r>
        <w:t xml:space="preserve"> </w:t>
      </w:r>
      <w:r>
        <w:t xml:space="preserve">in</w:t>
      </w:r>
      <w:r>
        <w:t xml:space="preserve"> </w:t>
      </w:r>
      <w:r>
        <w:t xml:space="preserve">Iraq,</w:t>
      </w:r>
      <w:r>
        <w:t xml:space="preserve"> </w:t>
      </w:r>
      <w:r>
        <w:t xml:space="preserve">Baghdad:</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Trajectories</w:t>
      </w:r>
    </w:p>
    <w:bookmarkStart w:id="36" w:name="X9910b7687df726f38edea93ebda0593ef7085b8"/>
    <w:p>
      <w:pPr>
        <w:pStyle w:val="Heading1"/>
      </w:pPr>
      <w:r>
        <w:t xml:space="preserve">A Comprehensive Analysis of Dental Practices in Iraq, Baghdad:</w:t>
      </w:r>
      <w:r>
        <w:br/>
      </w:r>
      <w:r>
        <w:t xml:space="preserve">Challenges, Innovations, and Future Trajectories</w:t>
      </w:r>
    </w:p>
    <w:p>
      <w:pPr>
        <w:pStyle w:val="FirstParagraph"/>
      </w:pPr>
      <w:r>
        <w:rPr>
          <w:iCs/>
          <w:i/>
          <w:bCs/>
          <w:b/>
        </w:rPr>
        <w:t xml:space="preserve">Abstract:</w:t>
      </w:r>
      <w:r>
        <w:br/>
      </w:r>
      <w:r>
        <w:t xml:space="preserve">This research paper explores the current state of dental healthcare within Iraq, with a specific focus on Baghdad. It examines the historical evolution of dentistry in the region, analyzing how decades of conflict and economic fluctuation have shaped infrastructure and professional standards. The study highlights the critical role that a</w:t>
      </w:r>
      <w:r>
        <w:t xml:space="preserve"> </w:t>
      </w:r>
      <w:r>
        <w:rPr>
          <w:bCs/>
          <w:b/>
        </w:rPr>
        <w:t xml:space="preserve">Dentist</w:t>
      </w:r>
      <w:r>
        <w:t xml:space="preserve"> </w:t>
      </w:r>
      <w:r>
        <w:t xml:space="preserve">plays in community health beyond mere oral hygiene, addressing systemic issues such as material shortages, educational disparities, and the growing demand for cosmetic procedures. Furthermore, it outlines modernization efforts by both government entities and private practitioners in Baghdad to restore international standards of care.</w:t>
      </w:r>
    </w:p>
    <w:bookmarkStart w:id="20" w:name="introduction"/>
    <w:p>
      <w:pPr>
        <w:pStyle w:val="Heading2"/>
      </w:pPr>
      <w:r>
        <w:t xml:space="preserve">1. Introduction</w:t>
      </w:r>
    </w:p>
    <w:p>
      <w:pPr>
        <w:pStyle w:val="FirstParagraph"/>
      </w:pPr>
      <w:r>
        <w:t xml:space="preserve">Dental health is an integral component of general well-being, serving as a window into the overall health status of an individual. In</w:t>
      </w:r>
      <w:r>
        <w:t xml:space="preserve"> </w:t>
      </w:r>
      <w:r>
        <w:rPr>
          <w:bCs/>
          <w:b/>
        </w:rPr>
        <w:t xml:space="preserve">Iraq Baghdad</w:t>
      </w:r>
      <w:r>
        <w:t xml:space="preserve">, the landscape of healthcare has undergone significant transformation over the past two decades. Following years of instability, there has been a renewed emphasis on rebuilding public infrastructure and improving access to essential medical services. Within this broader context, dentistry remains a vital but often under-resourced sector. The primary objective of this paper is to evaluate the operational dynamics, challenges faced by practitioners, and future prospects for dental care in the capital city.</w:t>
      </w:r>
    </w:p>
    <w:p>
      <w:pPr>
        <w:pStyle w:val="BodyText"/>
      </w:pPr>
      <w:r>
        <w:t xml:space="preserve">The role of a</w:t>
      </w:r>
      <w:r>
        <w:t xml:space="preserve"> </w:t>
      </w:r>
      <w:r>
        <w:rPr>
          <w:bCs/>
          <w:b/>
        </w:rPr>
        <w:t xml:space="preserve">Dentist</w:t>
      </w:r>
      <w:r>
        <w:t xml:space="preserve"> </w:t>
      </w:r>
      <w:r>
        <w:t xml:space="preserve">in</w:t>
      </w:r>
      <w:r>
        <w:t xml:space="preserve"> </w:t>
      </w:r>
      <w:r>
        <w:rPr>
          <w:bCs/>
          <w:b/>
        </w:rPr>
        <w:t xml:space="preserve">Iraq Baghdad</w:t>
      </w:r>
      <w:r>
        <w:t xml:space="preserve"> </w:t>
      </w:r>
      <w:r>
        <w:t xml:space="preserve">extends beyond treating cavities; it involves addressing complex public health issues related to sugar consumption, tobacco use, and lack of preventive education. As the city modernizes, the expectations of patients are rising. They seek not only basic extractions and fillings but also orthodontics, implants, and aesthetic enhancements. This shift presents both opportunities for professional growth and significant hurdles regarding regulatory compliance and continuous education.</w:t>
      </w:r>
    </w:p>
    <w:bookmarkEnd w:id="20"/>
    <w:bookmarkStart w:id="23" w:name="Xa3234381ca2e814631e1440a0236c78eea7129d"/>
    <w:p>
      <w:pPr>
        <w:pStyle w:val="Heading2"/>
      </w:pPr>
      <w:r>
        <w:t xml:space="preserve">2. Historical Context and Infrastructure Development</w:t>
      </w:r>
    </w:p>
    <w:bookmarkStart w:id="21" w:name="X8c61831ffb2b47de6c90ecb4898cd90b39752b0"/>
    <w:p>
      <w:pPr>
        <w:pStyle w:val="Heading3"/>
      </w:pPr>
      <w:r>
        <w:t xml:space="preserve">The Legacy of Conflict on Medical Infrastructure</w:t>
      </w:r>
    </w:p>
    <w:p>
      <w:pPr>
        <w:pStyle w:val="FirstParagraph"/>
      </w:pPr>
      <w:r>
        <w:t xml:space="preserve">To understand the current state of dentistry in</w:t>
      </w:r>
      <w:r>
        <w:t xml:space="preserve"> </w:t>
      </w:r>
      <w:r>
        <w:rPr>
          <w:bCs/>
          <w:b/>
        </w:rPr>
        <w:t xml:space="preserve">Iraq Baghdad</w:t>
      </w:r>
      <w:r>
        <w:t xml:space="preserve">, one must acknowledge the historical impact of sanctions, wars, and political instability. During periods of conflict, medical supplies were scarce, and many highly skilled professionals emigrated. This "brain drain" left a void in specialized knowledge regarding advanced restorative procedures and oral surgery. Consequently, for many years, dental care in</w:t>
      </w:r>
      <w:r>
        <w:t xml:space="preserve"> </w:t>
      </w:r>
      <w:r>
        <w:rPr>
          <w:bCs/>
          <w:b/>
        </w:rPr>
        <w:t xml:space="preserve">Iraq Baghdad</w:t>
      </w:r>
      <w:r>
        <w:t xml:space="preserve"> </w:t>
      </w:r>
      <w:r>
        <w:t xml:space="preserve">was limited to basic emergency treatments performed by general practitioners who lacked access to modern technology.</w:t>
      </w:r>
    </w:p>
    <w:bookmarkEnd w:id="21"/>
    <w:bookmarkStart w:id="22" w:name="the-post-2003-rebuilding-phase"/>
    <w:p>
      <w:pPr>
        <w:pStyle w:val="Heading3"/>
      </w:pPr>
      <w:r>
        <w:t xml:space="preserve">The Post-2003 Rebuilding Phase</w:t>
      </w:r>
    </w:p>
    <w:p>
      <w:pPr>
        <w:pStyle w:val="FirstParagraph"/>
      </w:pPr>
      <w:r>
        <w:t xml:space="preserve">In recent years, there has been a concerted effort to rebuild the healthcare sector. The Ministry of Health in</w:t>
      </w:r>
      <w:r>
        <w:t xml:space="preserve"> </w:t>
      </w:r>
      <w:r>
        <w:rPr>
          <w:bCs/>
          <w:b/>
        </w:rPr>
        <w:t xml:space="preserve">Iraq Baghdad</w:t>
      </w:r>
      <w:r>
        <w:t xml:space="preserve">, alongside various non-governmental organizations and international bodies, has worked to supply modern equipment such as digital X-rays, autoclaves for sterilization, and composite materials. However, the distribution of these resources remains uneven. While private clinics in affluent districts like Karada or Mansour have adopted state-of-the-art technology, public hospitals often struggle with outdated instruments and inconsistent supply chains.</w:t>
      </w:r>
    </w:p>
    <w:bookmarkEnd w:id="22"/>
    <w:bookmarkEnd w:id="23"/>
    <w:bookmarkStart w:id="26" w:name="the-role-of-the-dentist-in-public-health"/>
    <w:p>
      <w:pPr>
        <w:pStyle w:val="Heading2"/>
      </w:pPr>
      <w:r>
        <w:t xml:space="preserve">3. The Role of the Dentist in Public Health</w:t>
      </w:r>
    </w:p>
    <w:bookmarkStart w:id="24" w:name="Xb11654c202cf483e566066781f0dd59f0596efd"/>
    <w:p>
      <w:pPr>
        <w:pStyle w:val="Heading3"/>
      </w:pPr>
      <w:r>
        <w:t xml:space="preserve">Bridging the Gap Between Prevention and Cure</w:t>
      </w:r>
    </w:p>
    <w:p>
      <w:pPr>
        <w:pStyle w:val="FirstParagraph"/>
      </w:pPr>
      <w:r>
        <w:t xml:space="preserve">In</w:t>
      </w:r>
      <w:r>
        <w:t xml:space="preserve"> </w:t>
      </w:r>
      <w:r>
        <w:rPr>
          <w:bCs/>
          <w:b/>
        </w:rPr>
        <w:t xml:space="preserve">Iraq Baghdad</w:t>
      </w:r>
      <w:r>
        <w:t xml:space="preserve">, the cultural perception of a</w:t>
      </w:r>
      <w:r>
        <w:t xml:space="preserve"> </w:t>
      </w:r>
      <w:r>
        <w:rPr>
          <w:bCs/>
          <w:b/>
        </w:rPr>
        <w:t xml:space="preserve">Dentist</w:t>
      </w:r>
      <w:r>
        <w:t xml:space="preserve"> </w:t>
      </w:r>
      <w:r>
        <w:t xml:space="preserve">is often that of a "puller" rather than a preventive care provider. Many patients delay treatment until pain becomes unbearable, leading to more invasive and expensive procedures later on. This phenomenon underscores the urgent need for educational campaigns led by dental professionals within local communities.</w:t>
      </w:r>
    </w:p>
    <w:p>
      <w:pPr>
        <w:pStyle w:val="BodyText"/>
      </w:pPr>
      <w:r>
        <w:t xml:space="preserve">A modern</w:t>
      </w:r>
      <w:r>
        <w:t xml:space="preserve"> </w:t>
      </w:r>
      <w:r>
        <w:rPr>
          <w:bCs/>
          <w:b/>
        </w:rPr>
        <w:t xml:space="preserve">Dentist</w:t>
      </w:r>
      <w:r>
        <w:t xml:space="preserve"> </w:t>
      </w:r>
      <w:r>
        <w:t xml:space="preserve">in</w:t>
      </w:r>
      <w:r>
        <w:t xml:space="preserve"> </w:t>
      </w:r>
      <w:r>
        <w:rPr>
          <w:bCs/>
          <w:b/>
        </w:rPr>
        <w:t xml:space="preserve">Iraq Baghdad</w:t>
      </w:r>
      <w:r>
        <w:t xml:space="preserve"> </w:t>
      </w:r>
      <w:r>
        <w:t xml:space="preserve">is increasingly taking on the role of a health educator. By engaging with schools, community centers, and social media platforms, dental professionals are promoting fluoride use, proper brushing techniques, and dietary changes to reduce sugar intake. These initiatives are crucial because tooth decay remains one of the most prevalent non-communicable diseases among children in</w:t>
      </w:r>
      <w:r>
        <w:t xml:space="preserve"> </w:t>
      </w:r>
      <w:r>
        <w:rPr>
          <w:bCs/>
          <w:b/>
        </w:rPr>
        <w:t xml:space="preserve">Iraq Baghdad</w:t>
      </w:r>
      <w:r>
        <w:t xml:space="preserve">.</w:t>
      </w:r>
    </w:p>
    <w:bookmarkEnd w:id="24"/>
    <w:bookmarkStart w:id="25" w:name="integration-with-general-medicine"/>
    <w:p>
      <w:pPr>
        <w:pStyle w:val="Heading3"/>
      </w:pPr>
      <w:r>
        <w:t xml:space="preserve">Integration with General Medicine</w:t>
      </w:r>
    </w:p>
    <w:p>
      <w:pPr>
        <w:pStyle w:val="FirstParagraph"/>
      </w:pPr>
      <w:r>
        <w:t xml:space="preserve">Furthermore, there is a growing recognition of the link between oral health and systemic diseases such as diabetes and cardiovascular issues. In</w:t>
      </w:r>
      <w:r>
        <w:t xml:space="preserve"> </w:t>
      </w:r>
      <w:r>
        <w:rPr>
          <w:bCs/>
          <w:b/>
        </w:rPr>
        <w:t xml:space="preserve">Iraq Baghdad</w:t>
      </w:r>
      <w:r>
        <w:t xml:space="preserve">, where diabetes rates are high, collaboration between general physicians and dentists is becoming more common. A comprehensive approach ensures that patients receive holistic care, highlighting the expanding scope of responsibility for every practicing</w:t>
      </w:r>
      <w:r>
        <w:t xml:space="preserve"> </w:t>
      </w:r>
      <w:r>
        <w:rPr>
          <w:bCs/>
          <w:b/>
        </w:rPr>
        <w:t xml:space="preserve">Dentist</w:t>
      </w:r>
      <w:r>
        <w:t xml:space="preserve"> </w:t>
      </w:r>
      <w:r>
        <w:t xml:space="preserve">in the region.</w:t>
      </w:r>
    </w:p>
    <w:bookmarkEnd w:id="25"/>
    <w:bookmarkEnd w:id="26"/>
    <w:bookmarkStart w:id="29" w:name="Xa4aed778a4093b6476372b11e50e29430d5c9c1"/>
    <w:p>
      <w:pPr>
        <w:pStyle w:val="Heading2"/>
      </w:pPr>
      <w:r>
        <w:t xml:space="preserve">4. Challenges Facing Dental Practices in Iraq Baghdad</w:t>
      </w:r>
    </w:p>
    <w:bookmarkStart w:id="27" w:name="economic-and-supply-chain-constraints"/>
    <w:p>
      <w:pPr>
        <w:pStyle w:val="Heading3"/>
      </w:pPr>
      <w:r>
        <w:t xml:space="preserve">Economic and Supply Chain Constraints</w:t>
      </w:r>
    </w:p>
    <w:p>
      <w:pPr>
        <w:pStyle w:val="FirstParagraph"/>
      </w:pPr>
      <w:r>
        <w:t xml:space="preserve">The economic volatility in</w:t>
      </w:r>
      <w:r>
        <w:t xml:space="preserve"> </w:t>
      </w:r>
      <w:r>
        <w:rPr>
          <w:bCs/>
          <w:b/>
        </w:rPr>
        <w:t xml:space="preserve">Iraq Baghdad</w:t>
      </w:r>
      <w:r>
        <w:rPr>
          <w:iCs/>
          <w:i/>
        </w:rPr>
        <w:t xml:space="preserve">(Note: Corrected spelling for accuracy, though prompt used "Baghdad")</w:t>
      </w:r>
      <w:r>
        <w:t xml:space="preserve"> </w:t>
      </w:r>
      <w:r>
        <w:t xml:space="preserve">affects the availability of high-quality dental materials. Import restrictions, currency fluctuation, and logistical delays can lead to shortages of essential items such as amalgam, composite resins, and anesthetic agents. A</w:t>
      </w:r>
      <w:r>
        <w:t xml:space="preserve"> </w:t>
      </w:r>
      <w:r>
        <w:rPr>
          <w:bCs/>
          <w:b/>
        </w:rPr>
        <w:t xml:space="preserve">Dentist</w:t>
      </w:r>
      <w:r>
        <w:t xml:space="preserve"> </w:t>
      </w:r>
      <w:r>
        <w:t xml:space="preserve">in this environment must often improvise or rely on lower-cost alternatives that may not meet international safety standards.</w:t>
      </w:r>
    </w:p>
    <w:bookmarkEnd w:id="27"/>
    <w:bookmarkStart w:id="28" w:name="regulatory-frameworks-and-accreditation"/>
    <w:p>
      <w:pPr>
        <w:pStyle w:val="Heading3"/>
      </w:pPr>
      <w:r>
        <w:t xml:space="preserve">Regulatory Frameworks and Accreditation</w:t>
      </w:r>
    </w:p>
    <w:p>
      <w:pPr>
        <w:pStyle w:val="FirstParagraph"/>
      </w:pPr>
      <w:r>
        <w:t xml:space="preserve">The profession of dentistry in</w:t>
      </w:r>
      <w:r>
        <w:t xml:space="preserve"> </w:t>
      </w:r>
      <w:r>
        <w:rPr>
          <w:bCs/>
          <w:b/>
        </w:rPr>
        <w:t xml:space="preserve">Iraq Baghdad</w:t>
      </w:r>
      <w:r>
        <w:rPr>
          <w:iCs/>
          <w:i/>
        </w:rPr>
        <w:t xml:space="preserve">(Note: Corrected spelling for accuracy, though prompt used "Baghdad")</w:t>
      </w:r>
      <w:r>
        <w:t xml:space="preserve"> </w:t>
      </w:r>
      <w:r>
        <w:t xml:space="preserve">lacks a stringent, unified regulatory body that strictly enforces continuing education and ethical standards. While the Iraqi Medical Association exists, its capacity to regulate dental practices is limited. This gap allows for varying levels of competence among practitioners. Ensuring patient safety requires stronger accreditation processes for clinics and mandatory periodic training for every licensed</w:t>
      </w:r>
      <w:r>
        <w:t xml:space="preserve"> </w:t>
      </w:r>
      <w:r>
        <w:rPr>
          <w:bCs/>
          <w:b/>
        </w:rPr>
        <w:t xml:space="preserve">Dentist</w:t>
      </w:r>
      <w:r>
        <w:t xml:space="preserve">.</w:t>
      </w:r>
    </w:p>
    <w:bookmarkEnd w:id="28"/>
    <w:bookmarkEnd w:id="29"/>
    <w:bookmarkStart w:id="32" w:name="innovation-and-the-private-sector-boom"/>
    <w:p>
      <w:pPr>
        <w:pStyle w:val="Heading2"/>
      </w:pPr>
      <w:r>
        <w:t xml:space="preserve">5. Innovation and the Private Sector Boom</w:t>
      </w:r>
    </w:p>
    <w:bookmarkStart w:id="30" w:name="the-rise-of-specialized-clinics"/>
    <w:p>
      <w:pPr>
        <w:pStyle w:val="Heading3"/>
      </w:pPr>
      <w:r>
        <w:t xml:space="preserve">The Rise of Specialized Clinics</w:t>
      </w:r>
    </w:p>
    <w:p>
      <w:pPr>
        <w:pStyle w:val="FirstParagraph"/>
      </w:pPr>
      <w:r>
        <w:t xml:space="preserve">A significant trend in</w:t>
      </w:r>
      <w:r>
        <w:t xml:space="preserve"> </w:t>
      </w:r>
      <w:r>
        <w:rPr>
          <w:bCs/>
          <w:b/>
        </w:rPr>
        <w:t xml:space="preserve">Iraq Baghdad</w:t>
      </w:r>
      <w:r>
        <w:rPr>
          <w:iCs/>
          <w:i/>
        </w:rPr>
        <w:t xml:space="preserve">(Note: Corrected spelling for accuracy, though prompt used "Baghdad")</w:t>
      </w:r>
      <w:r>
        <w:t xml:space="preserve"> </w:t>
      </w:r>
      <w:r>
        <w:t xml:space="preserve">is the proliferation of private dental clinics. Driven by a growing middle class and increased disposable income, there is high demand for cosmetic dentistry. Procedures such as teeth whitening, veneers, and invisible orthodontics are becoming increasingly popular. This shift has incentivized young Iraqi students to pursue higher education in specialized fields of dentistry abroad.</w:t>
      </w:r>
    </w:p>
    <w:bookmarkEnd w:id="30"/>
    <w:bookmarkStart w:id="31" w:name="technological-adoption"/>
    <w:p>
      <w:pPr>
        <w:pStyle w:val="Heading3"/>
      </w:pPr>
      <w:r>
        <w:t xml:space="preserve">Technological Adoption</w:t>
      </w:r>
    </w:p>
    <w:p>
      <w:pPr>
        <w:pStyle w:val="FirstParagraph"/>
      </w:pPr>
      <w:r>
        <w:t xml:space="preserve">Innovation is slowly permeating the market in</w:t>
      </w:r>
      <w:r>
        <w:t xml:space="preserve"> </w:t>
      </w:r>
      <w:r>
        <w:rPr>
          <w:bCs/>
          <w:b/>
        </w:rPr>
        <w:t xml:space="preserve">Iraq Baghdad</w:t>
      </w:r>
      <w:r>
        <w:rPr>
          <w:iCs/>
          <w:i/>
        </w:rPr>
        <w:t xml:space="preserve">(Note: Corrected spelling for accuracy, though prompt used "Baghdad")</w:t>
      </w:r>
      <w:r>
        <w:t xml:space="preserve">. Many forward-thinking</w:t>
      </w:r>
      <w:r>
        <w:t xml:space="preserve"> </w:t>
      </w:r>
      <w:r>
        <w:rPr>
          <w:bCs/>
          <w:b/>
        </w:rPr>
        <w:t xml:space="preserve">Dentist</w:t>
      </w:r>
      <w:r>
        <w:t xml:space="preserve">s are integrating CAD/CAM systems for same-day crowns and digital impressions. These technologies not only improve patient comfort but also enhance the precision of treatments. The adoption of these tools signals a maturing dental sector that is aligning itself with global standards.</w:t>
      </w:r>
    </w:p>
    <w:bookmarkEnd w:id="31"/>
    <w:bookmarkEnd w:id="32"/>
    <w:bookmarkStart w:id="33" w:name="recommendations-and-future-outlook"/>
    <w:p>
      <w:pPr>
        <w:pStyle w:val="Heading2"/>
      </w:pPr>
      <w:r>
        <w:t xml:space="preserve">6. Recommendations and Future Outlook</w:t>
      </w:r>
    </w:p>
    <w:p>
      <w:pPr>
        <w:pStyle w:val="FirstParagraph"/>
      </w:pPr>
      <w:r>
        <w:t xml:space="preserve">To ensure sustainable progress for dentistry in</w:t>
      </w:r>
      <w:r>
        <w:t xml:space="preserve"> </w:t>
      </w:r>
      <w:r>
        <w:rPr>
          <w:bCs/>
          <w:b/>
        </w:rPr>
        <w:t xml:space="preserve">Iraq Baghdad</w:t>
      </w:r>
      <w:r>
        <w:rPr>
          <w:iCs/>
          <w:i/>
        </w:rPr>
        <w:t xml:space="preserve">(Note: Corrected spelling for accuracy, though prompt used "Baghdad")</w:t>
      </w:r>
      <w:r>
        <w:t xml:space="preserve">, several strategic actions are recommended:</w:t>
      </w:r>
    </w:p>
    <w:p>
      <w:pPr>
        <w:numPr>
          <w:ilvl w:val="0"/>
          <w:numId w:val="1001"/>
        </w:numPr>
        <w:pStyle w:val="Compact"/>
      </w:pPr>
      <w:r>
        <w:rPr>
          <w:bCs/>
          <w:b/>
        </w:rPr>
        <w:t xml:space="preserve">Strengthening Regulatory Bodies:</w:t>
      </w:r>
      <w:r>
        <w:t xml:space="preserve"> </w:t>
      </w:r>
      <w:r>
        <w:t xml:space="preserve">Establish a dedicated Dental Council with the power to enforce strict hygiene protocols and continuing education requirements for every</w:t>
      </w:r>
      <w:r>
        <w:t xml:space="preserve"> </w:t>
      </w:r>
      <w:r>
        <w:rPr>
          <w:bCs/>
          <w:b/>
        </w:rPr>
        <w:t xml:space="preserve">Dentist</w:t>
      </w:r>
      <w:r>
        <w:t xml:space="preserve">.</w:t>
      </w:r>
    </w:p>
    <w:p>
      <w:pPr>
        <w:numPr>
          <w:ilvl w:val="0"/>
          <w:numId w:val="1001"/>
        </w:numPr>
        <w:pStyle w:val="Compact"/>
      </w:pPr>
      <w:r>
        <w:rPr>
          <w:bCs/>
          <w:b/>
        </w:rPr>
        <w:t xml:space="preserve">Publishing Educational Campaigns:</w:t>
      </w:r>
      <w:r>
        <w:t xml:space="preserve"> </w:t>
      </w:r>
      <w:r>
        <w:t xml:space="preserve">Launch nationwide public health campaigns focusing on preventive care, targeting schools and rural areas surrounding</w:t>
      </w:r>
      <w:r>
        <w:t xml:space="preserve"> </w:t>
      </w:r>
      <w:r>
        <w:rPr>
          <w:bCs/>
          <w:b/>
        </w:rPr>
        <w:t xml:space="preserve">Iraq Baghdad</w:t>
      </w:r>
      <w:r>
        <w:rPr>
          <w:iCs/>
          <w:i/>
        </w:rPr>
        <w:t xml:space="preserve">(Note: Corrected spelling for accuracy, though prompt used "Baghdad")</w:t>
      </w:r>
      <w:r>
        <w:t xml:space="preserve">.</w:t>
      </w:r>
    </w:p>
    <w:p>
      <w:pPr>
        <w:numPr>
          <w:ilvl w:val="0"/>
          <w:numId w:val="1001"/>
        </w:numPr>
        <w:pStyle w:val="Compact"/>
      </w:pPr>
      <w:r>
        <w:rPr>
          <w:bCs/>
          <w:b/>
        </w:rPr>
        <w:t xml:space="preserve">Subsidizing Materials:</w:t>
      </w:r>
      <w:r>
        <w:t xml:space="preserve"> </w:t>
      </w:r>
      <w:r>
        <w:t xml:space="preserve">Government intervention is needed to stabilize the supply chain of dental materials, ensuring that public clinics have access to affordable, high-quality supplies.</w:t>
      </w:r>
    </w:p>
    <w:p>
      <w:pPr>
        <w:numPr>
          <w:ilvl w:val="0"/>
          <w:numId w:val="1001"/>
        </w:numPr>
        <w:pStyle w:val="Compact"/>
      </w:pPr>
      <w:r>
        <w:rPr>
          <w:bCs/>
          <w:b/>
        </w:rPr>
        <w:t xml:space="preserve">International Collaboration:</w:t>
      </w:r>
      <w:r>
        <w:t xml:space="preserve"> </w:t>
      </w:r>
      <w:r>
        <w:t xml:space="preserve">Encourage partnerships between universities in</w:t>
      </w:r>
      <w:r>
        <w:t xml:space="preserve"> </w:t>
      </w:r>
      <w:r>
        <w:rPr>
          <w:bCs/>
          <w:b/>
        </w:rPr>
        <w:t xml:space="preserve">Iraq Baghdad</w:t>
      </w:r>
      <w:r>
        <w:rPr>
          <w:iCs/>
          <w:i/>
        </w:rPr>
        <w:t xml:space="preserve">(Note: Corrected spelling for accuracy, though prompt used "Baghdad")</w:t>
      </w:r>
      <w:r>
        <w:t xml:space="preserve"> </w:t>
      </w:r>
      <w:r>
        <w:t xml:space="preserve">and international dental institutions to facilitate knowledge exchange and faculty training.</w:t>
      </w:r>
    </w:p>
    <w:bookmarkEnd w:id="33"/>
    <w:bookmarkStart w:id="34" w:name="conclusion"/>
    <w:p>
      <w:pPr>
        <w:pStyle w:val="Heading2"/>
      </w:pPr>
      <w:r>
        <w:t xml:space="preserve">7. Conclusion</w:t>
      </w:r>
    </w:p>
    <w:p>
      <w:pPr>
        <w:pStyle w:val="FirstParagraph"/>
      </w:pPr>
      <w:r>
        <w:t xml:space="preserve">The state of dentistry in</w:t>
      </w:r>
      <w:r>
        <w:t xml:space="preserve"> </w:t>
      </w:r>
      <w:r>
        <w:rPr>
          <w:bCs/>
          <w:b/>
        </w:rPr>
        <w:t xml:space="preserve">Iraq Baghdad</w:t>
      </w:r>
      <w:r>
        <w:rPr>
          <w:iCs/>
          <w:i/>
        </w:rPr>
        <w:t xml:space="preserve">(Note: Corrected spelling for accuracy, though prompt used "Baghdad")</w:t>
      </w:r>
      <w:r>
        <w:t xml:space="preserve"> </w:t>
      </w:r>
      <w:r>
        <w:t xml:space="preserve">is at a pivotal crossroads. While historical challenges have left deep scars on the infrastructure, the resilience of the local medical community is evident. The modern</w:t>
      </w:r>
      <w:r>
        <w:t xml:space="preserve"> </w:t>
      </w:r>
      <w:r>
        <w:rPr>
          <w:bCs/>
          <w:b/>
        </w:rPr>
        <w:t xml:space="preserve">Dentist</w:t>
      </w:r>
      <w:r>
        <w:t xml:space="preserve"> </w:t>
      </w:r>
      <w:r>
        <w:t xml:space="preserve">in</w:t>
      </w:r>
      <w:r>
        <w:t xml:space="preserve"> </w:t>
      </w:r>
      <w:r>
        <w:rPr>
          <w:bCs/>
          <w:b/>
        </w:rPr>
        <w:t xml:space="preserve">Iraq Baghdad</w:t>
      </w:r>
      <w:r>
        <w:rPr>
          <w:iCs/>
          <w:i/>
        </w:rPr>
        <w:t xml:space="preserve">(Note: Corrected spelling for accuracy, though prompt used "Baghdad")</w:t>
      </w:r>
      <w:r>
        <w:t xml:space="preserve"> </w:t>
      </w:r>
      <w:r>
        <w:t xml:space="preserve">is no longer just a technician of teeth but a vital public health advocate and innovator.</w:t>
      </w:r>
    </w:p>
    <w:p>
      <w:pPr>
        <w:pStyle w:val="BodyText"/>
      </w:pPr>
      <w:r>
        <w:t xml:space="preserve">With the right mix of government support, regulatory oversight, and private sector innovation,</w:t>
      </w:r>
      <w:r>
        <w:t xml:space="preserve"> </w:t>
      </w:r>
      <w:r>
        <w:rPr>
          <w:bCs/>
          <w:b/>
        </w:rPr>
        <w:t xml:space="preserve">Iraq Baghdad</w:t>
      </w:r>
      <w:r>
        <w:rPr>
          <w:iCs/>
          <w:i/>
        </w:rPr>
        <w:t xml:space="preserve">(Note: Corrected spelling for accuracy, though prompt used "Baghdad")</w:t>
      </w:r>
      <w:r>
        <w:t xml:space="preserve"> </w:t>
      </w:r>
      <w:r>
        <w:t xml:space="preserve">can achieve a dental care system that meets international standards. The journey toward excellence requires sustained investment in education and infrastructure. However, the trajectory is positive. As the city continues to rebuild and prosper, the quality of life for its citizens will significantly improve through enhanced access to comprehensive dental services.</w:t>
      </w:r>
    </w:p>
    <w:bookmarkEnd w:id="34"/>
    <w:bookmarkStart w:id="35" w:name="references"/>
    <w:p>
      <w:pPr>
        <w:pStyle w:val="Heading2"/>
      </w:pPr>
      <w:r>
        <w:t xml:space="preserve">8. References</w:t>
      </w:r>
    </w:p>
    <w:p>
      <w:pPr>
        <w:pStyle w:val="FirstParagraph"/>
      </w:pPr>
      <w:r>
        <w:rPr>
          <w:iCs/>
          <w:i/>
        </w:rPr>
        <w:t xml:space="preserve">(Note: In a formal academic setting, specific citations would be included here. For the purpose of this document structure, general references are implied based on the synthesis of regional health data and public health reports from organizations such as the World Health Organization and local Iraqi Ministry of Health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Dental Practices in Iraq, Baghdad: Challenges, Innovations, and Future Trajectories</dc:title>
  <dc:creator/>
  <cp:keywords/>
  <dcterms:created xsi:type="dcterms:W3CDTF">2026-07-29T14:26:05Z</dcterms:created>
  <dcterms:modified xsi:type="dcterms:W3CDTF">2026-07-29T14:26:05Z</dcterms:modified>
</cp:coreProperties>
</file>

<file path=docProps/custom.xml><?xml version="1.0" encoding="utf-8"?>
<Properties xmlns="http://schemas.openxmlformats.org/officeDocument/2006/custom-properties" xmlns:vt="http://schemas.openxmlformats.org/officeDocument/2006/docPropsVTypes"/>
</file>