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Healthcare</w:t>
      </w:r>
      <w:r>
        <w:t xml:space="preserve"> </w:t>
      </w:r>
      <w:r>
        <w:t xml:space="preserve">Landscape</w:t>
      </w:r>
      <w:r>
        <w:t xml:space="preserve"> </w:t>
      </w:r>
      <w:r>
        <w:t xml:space="preserve">in</w:t>
      </w:r>
      <w:r>
        <w:t xml:space="preserve"> </w:t>
      </w:r>
      <w:r>
        <w:t xml:space="preserve">Kenya:</w:t>
      </w:r>
      <w:r>
        <w:t xml:space="preserve"> </w:t>
      </w:r>
      <w:r>
        <w:t xml:space="preserve">A</w:t>
      </w:r>
      <w:r>
        <w:t xml:space="preserve"> </w:t>
      </w:r>
      <w:r>
        <w:t xml:space="preserve">Comprehensive</w:t>
      </w:r>
      <w:r>
        <w:t xml:space="preserve"> </w:t>
      </w:r>
      <w:r>
        <w:t xml:space="preserve">Research</w:t>
      </w:r>
      <w:r>
        <w:t xml:space="preserve"> </w:t>
      </w:r>
      <w:r>
        <w:t xml:space="preserve">Analysis</w:t>
      </w:r>
      <w:r>
        <w:t xml:space="preserve"> </w:t>
      </w:r>
      <w:r>
        <w:t xml:space="preserve">for</w:t>
      </w:r>
      <w:r>
        <w:t xml:space="preserve"> </w:t>
      </w:r>
      <w:r>
        <w:t xml:space="preserve">Nairobi</w:t>
      </w:r>
    </w:p>
    <w:bookmarkStart w:id="27" w:name="X866502a6df36682869794ed0c05bf697cb71126"/>
    <w:p>
      <w:pPr>
        <w:pStyle w:val="Heading1"/>
      </w:pPr>
      <w:r>
        <w:t xml:space="preserve">Dental Healthcare Landscape in Kenya: A Comprehensive Research Analysis for Nairobi</w:t>
      </w:r>
    </w:p>
    <w:p>
      <w:pPr>
        <w:pStyle w:val="FirstParagraph"/>
      </w:pPr>
      <w:r>
        <w:rPr>
          <w:iCs/>
          <w:i/>
          <w:bCs/>
          <w:b/>
        </w:rPr>
        <w:t xml:space="preserve">Abstract:</w:t>
      </w:r>
      <w:r>
        <w:br/>
      </w:r>
      <w:r>
        <w:t xml:space="preserve">This research paper examines the current state of dental healthcare provision within the context of Nairobi, Kenya. As the economic and administrative hub of East Africa, Nairobi presents a unique dichotomy in medical service delivery. This study analyzes the distribution of dentist professionals, regulatory frameworks established by relevant authorities such as the Dental Practitioners Council (DPC), and socioeconomic factors influencing oral health access among residents. The findings suggest that while infrastructure has improved, significant disparities remain between affluent urban centers and informal settlements, necessitating targeted policy interventions to ensure equitable dental care for all citizens of Kenya Nairobi.</w:t>
      </w:r>
    </w:p>
    <w:bookmarkStart w:id="20" w:name="introduction"/>
    <w:p>
      <w:pPr>
        <w:pStyle w:val="Heading2"/>
      </w:pPr>
      <w:r>
        <w:t xml:space="preserve">1. Introduction</w:t>
      </w:r>
    </w:p>
    <w:p>
      <w:pPr>
        <w:pStyle w:val="FirstParagraph"/>
      </w:pPr>
      <w:r>
        <w:t xml:space="preserve">The oral health status of a population is a critical indicator of overall public health and well-being. In recent years, the Republic of Kenya has witnessed significant advancements in its healthcare sector, driven by both public investment and private enterprise. Within this broader healthcare landscape, the role of the dentist remains pivotal yet often under-discussed compared to other medical specialties. This research paper focuses specifically on Nairobi, Kenya’s capital city and largest metropolis. As a dense urban center hosting millions of residents from diverse socioeconomic backgrounds, Nairobi serves as a microcosm for understanding dental healthcare dynamics in developing nations.</w:t>
      </w:r>
    </w:p>
    <w:p>
      <w:pPr>
        <w:pStyle w:val="BodyText"/>
      </w:pPr>
      <w:r>
        <w:t xml:space="preserve">The primary objective of this document is to explore the availability, accessibility, and quality of services provided by dentist practitioners within the city. It aims to provide stakeholders—including government policymakers, private investors in healthcare infrastructure in Kenya Nairobi, and international health organizations—with a comprehensive overview of the current challenges and opportunities within the dental sector.</w:t>
      </w:r>
    </w:p>
    <w:bookmarkEnd w:id="20"/>
    <w:bookmarkStart w:id="21" w:name="Xdf54a76fc1dc12c47653c816394ddbd556ab137"/>
    <w:p>
      <w:pPr>
        <w:pStyle w:val="Heading2"/>
      </w:pPr>
      <w:r>
        <w:t xml:space="preserve">2. Historical Context and Professional Regulation</w:t>
      </w:r>
    </w:p>
    <w:p>
      <w:pPr>
        <w:pStyle w:val="FirstParagraph"/>
      </w:pPr>
      <w:r>
        <w:t xml:space="preserve">To understand the present state of dentistry in Kenya Nairobi, one must first appreciate its historical evolution. Historically, access to professional dental care was limited, primarily available to the colonial elite or through missionary hospitals. Post-independence saw a gradual expansion of dental schools and clinics; however, growth remained slow due to resource constraints. Today, the profession is strictly regulated by the Dental Practitioners Council (DPC) under the Ministry of Health in Kenya Nairobi.</w:t>
      </w:r>
    </w:p>
    <w:p>
      <w:pPr>
        <w:pStyle w:val="BodyText"/>
      </w:pPr>
      <w:r>
        <w:t xml:space="preserve">The DPC plays a crucial role in licensing dentist professionals, ensuring continuous professional development (CPD), and maintaining ethical standards. For any practitioner wishing to operate legally within Nairobi, Kenya, registration with this council is mandatory. This regulatory framework ensures that patients receive care from qualified individuals who meet national competency standards. Furthermore, the establishment of additional dental training institutions in nearby counties has helped increase the supply of dentist graduates entering the Nairobi market annually.</w:t>
      </w:r>
    </w:p>
    <w:bookmarkEnd w:id="21"/>
    <w:bookmarkStart w:id="22" w:name="Xd3f1b92e552b96aeff4cbcff84d69ad653a0773"/>
    <w:p>
      <w:pPr>
        <w:pStyle w:val="Heading2"/>
      </w:pPr>
      <w:r>
        <w:t xml:space="preserve">3. The Distribution of Dentist Services in Nairobi</w:t>
      </w:r>
    </w:p>
    <w:p>
      <w:pPr>
        <w:pStyle w:val="FirstParagraph"/>
      </w:pPr>
      <w:r>
        <w:t xml:space="preserve">A critical aspect of this research paper involves analyzing the geographical distribution of dentist services within Kenya Nairobi. Data indicates a significant concentration of private dental clinics in affluent areas such as Westlands, Karen, Muthaiga, and Upperhill. These areas boast state-of-the-art facilities offering advanced treatments including orthodontics, implants, and cosmetic dentistry.</w:t>
      </w:r>
    </w:p>
    <w:p>
      <w:pPr>
        <w:pStyle w:val="BodyText"/>
      </w:pPr>
      <w:r>
        <w:t xml:space="preserve">In contrast, informal settlements like Kibera and Mathare suffer from a severe shortage of qualified dentist professionals. Public hospitals in these regions are often overcrowded, with long waiting times that deter patients from seeking timely care. The disparity in the distribution of dentist resources across Kenya Nairobi highlights a major gap in healthcare equity. While private practitioners serve those who can afford out-of-pocket payments or premium insurance premiums, low-income populations rely on overstretched public facilities.</w:t>
      </w:r>
    </w:p>
    <w:bookmarkEnd w:id="22"/>
    <w:bookmarkStart w:id="23" w:name="economic-factors-and-affordability"/>
    <w:p>
      <w:pPr>
        <w:pStyle w:val="Heading2"/>
      </w:pPr>
      <w:r>
        <w:t xml:space="preserve">4. Economic Factors and Affordability</w:t>
      </w:r>
    </w:p>
    <w:p>
      <w:pPr>
        <w:pStyle w:val="FirstParagraph"/>
      </w:pPr>
      <w:r>
        <w:t xml:space="preserve">The cost of dental care is a substantial barrier to access in Kenya Nairobi. Most procedures are not fully covered by the National Hospital Insurance Fund (NHIF), now transitioning into the new social health insurance schemes. Consequently, many residents delay necessary treatments until conditions become severe and more expensive to manage. The research indicates that preventative dentistry—such as regular check-ups and cleanings—is significantly underutilized because it is perceived as a luxury rather than a necessity.</w:t>
      </w:r>
    </w:p>
    <w:p>
      <w:pPr>
        <w:pStyle w:val="BodyText"/>
      </w:pPr>
      <w:r>
        <w:t xml:space="preserve">Moreover, the importation of dental materials and equipment means that costs in Nairobi are often higher than regional averages. Dentist practitioners must factor in high overheads for maintaining sterile environments and purchasing quality consumables, which translates to higher service fees for patients. This economic reality limits the reach of professional dental services among the working class in Kenya Nairobi.</w:t>
      </w:r>
    </w:p>
    <w:bookmarkEnd w:id="23"/>
    <w:bookmarkStart w:id="24" w:name="technological-advancements-and-education"/>
    <w:p>
      <w:pPr>
        <w:pStyle w:val="Heading2"/>
      </w:pPr>
      <w:r>
        <w:t xml:space="preserve">5. Technological Advancements and Education</w:t>
      </w:r>
    </w:p>
    <w:p>
      <w:pPr>
        <w:pStyle w:val="FirstParagraph"/>
      </w:pPr>
      <w:r>
        <w:t xml:space="preserve">Despite economic challenges, there has been a surge in technological adoption within the private dentist sector in Kenya Nairobi. The integration of digital radiography, computer-aided design/computer-aided manufacturing (CAD/CAM) for crowns, and laser dentistry is becoming more prevalent among leading clinics. These advancements improve diagnostic accuracy and treatment outcomes.</w:t>
      </w:r>
    </w:p>
    <w:p>
      <w:pPr>
        <w:pStyle w:val="BodyText"/>
      </w:pPr>
      <w:r>
        <w:t xml:space="preserve">Furthermore, educational opportunities have expanded. Several universities in Kenya Nairobi now offer robust dental curricula, emphasizing both clinical skills and community health outreach. This academic rigor ensures that new dentist graduates are well-equipped to handle complex cases while also understanding the importance of public health education in preventing oral diseases.</w:t>
      </w:r>
    </w:p>
    <w:bookmarkEnd w:id="24"/>
    <w:bookmarkStart w:id="25" w:name="challenges-and-future-recommendations"/>
    <w:p>
      <w:pPr>
        <w:pStyle w:val="Heading2"/>
      </w:pPr>
      <w:r>
        <w:t xml:space="preserve">6. Challenges and Future Recommendations</w:t>
      </w:r>
    </w:p>
    <w:p>
      <w:pPr>
        <w:pStyle w:val="FirstParagraph"/>
      </w:pPr>
      <w:r>
        <w:t xml:space="preserve">The research identifies several pressing challenges facing the dental healthcare system in Nairobi, Kenya. These include inadequate insurance coverage, uneven distribution of specialist services (such as pediatric dentistry and oral surgery), and public misconceptions about oral health hygiene.</w:t>
      </w:r>
    </w:p>
    <w:p>
      <w:pPr>
        <w:pStyle w:val="BodyText"/>
      </w:pPr>
      <w:r>
        <w:t xml:space="preserve">To address these issues, this research paper recommends the following:</w:t>
      </w:r>
    </w:p>
    <w:p>
      <w:pPr>
        <w:numPr>
          <w:ilvl w:val="0"/>
          <w:numId w:val="1001"/>
        </w:numPr>
        <w:pStyle w:val="Compact"/>
      </w:pPr>
      <w:r>
        <w:rPr>
          <w:bCs/>
          <w:b/>
        </w:rPr>
        <w:t xml:space="preserve">Policy Reform:</w:t>
      </w:r>
      <w:r>
        <w:t xml:space="preserve">The Kenyan government should explore expanding insurance coverage to include routine dental care in primary healthcare packages.</w:t>
      </w:r>
    </w:p>
    <w:p>
      <w:pPr>
        <w:numPr>
          <w:ilvl w:val="0"/>
          <w:numId w:val="1001"/>
        </w:numPr>
        <w:pStyle w:val="Compact"/>
      </w:pPr>
      <w:r>
        <w:rPr>
          <w:bCs/>
          <w:b/>
        </w:rPr>
        <w:t xml:space="preserve">Mobility Incentives:</w:t>
      </w:r>
      <w:r>
        <w:rPr>
          <w:iCs/>
          <w:i/>
          <w:bCs/>
          <w:b/>
        </w:rPr>
        <w:t xml:space="preserve">Incentivize dentist professionals to practice in underserved areas within Kenya Nairobi through tax breaks or loan forgiveness programs for recent graduates.</w:t>
      </w:r>
    </w:p>
    <w:p>
      <w:pPr>
        <w:numPr>
          <w:ilvl w:val="0"/>
          <w:numId w:val="1001"/>
        </w:numPr>
        <w:pStyle w:val="Compact"/>
      </w:pPr>
      <w:r>
        <w:rPr>
          <w:bCs/>
          <w:b/>
        </w:rPr>
        <w:t xml:space="preserve">Public Awareness Campaigns:</w:t>
      </w:r>
      <w:r>
        <w:t xml:space="preserve">Leverage media platforms to educate residents on the importance of oral hygiene and regular visits to a dentist.</w:t>
      </w:r>
    </w:p>
    <w:p>
      <w:pPr>
        <w:numPr>
          <w:ilvl w:val="0"/>
          <w:numId w:val="1001"/>
        </w:numPr>
        <w:pStyle w:val="Compact"/>
      </w:pPr>
      <w:r>
        <w:rPr>
          <w:bCs/>
          <w:b/>
        </w:rPr>
        <w:t xml:space="preserve">Private-Public Partnerships:</w:t>
      </w:r>
      <w:r>
        <w:t xml:space="preserve">Foster collaborations between private clinics in Kenya Nairobi and public hospitals to share resources, training, and patient management strategies.</w:t>
      </w:r>
    </w:p>
    <w:bookmarkEnd w:id="25"/>
    <w:bookmarkStart w:id="26" w:name="conclusion"/>
    <w:p>
      <w:pPr>
        <w:pStyle w:val="Heading2"/>
      </w:pPr>
      <w:r>
        <w:t xml:space="preserve">7. Conclusion</w:t>
      </w:r>
    </w:p>
    <w:p>
      <w:pPr>
        <w:pStyle w:val="FirstParagraph"/>
      </w:pPr>
      <w:r>
        <w:t xml:space="preserve">In conclusion, the landscape of dental healthcare in Kenya Nairobi is characterized by a mix of modern advancements and systemic inequalities. While the presence of qualified dentist professionals has grown, their distribution remains skewed towards wealthier demographics. For true progress to be realized in public health within this region, it is imperative that stakeholders work collaboratively to bridge the gap between high-end private care and accessible public services.</w:t>
      </w:r>
    </w:p>
    <w:p>
      <w:pPr>
        <w:pStyle w:val="BodyText"/>
      </w:pPr>
      <w:r>
        <w:t xml:space="preserve">This research paper underscores that oral health is not merely a cosmetic concern but a fundamental component of overall well-being. By addressing the structural barriers identified herein, Kenya Nairobi can move toward a model where every resident has equitable access to essential dental care provided by competent dentist practitioners. The future of healthcare in this vibrant city depends on recognizing and rectifying these disparities to ensure sustainable health outcomes for all.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Healthcare Landscape in Kenya: A Comprehensive Research Analysis for Nairobi</dc:title>
  <dc:creator/>
  <cp:keywords/>
  <dcterms:created xsi:type="dcterms:W3CDTF">2026-07-29T14:25:40Z</dcterms:created>
  <dcterms:modified xsi:type="dcterms:W3CDTF">2026-07-29T14:25:40Z</dcterms:modified>
</cp:coreProperties>
</file>

<file path=docProps/custom.xml><?xml version="1.0" encoding="utf-8"?>
<Properties xmlns="http://schemas.openxmlformats.org/officeDocument/2006/custom-properties" xmlns:vt="http://schemas.openxmlformats.org/officeDocument/2006/docPropsVTypes"/>
</file>