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0" w:name="X3fde1d3dd8181abbfbf6c18f987ecb91b571dfd"/>
    <w:p>
      <w:pPr>
        <w:pStyle w:val="Heading1"/>
      </w:pPr>
      <w:r>
        <w:t xml:space="preserve">The State of Dental Practice in Sudan Khartoum:</w:t>
      </w:r>
      <w:r>
        <w:br/>
      </w:r>
      <w:r>
        <w:t xml:space="preserve">Challenges, Innovations, and Future Directions</w:t>
      </w:r>
    </w:p>
    <w:p>
      <w:pPr>
        <w:pStyle w:val="FirstParagraph"/>
      </w:pPr>
      <w:r>
        <w:rPr>
          <w:iCs/>
          <w:i/>
          <w:bCs/>
          <w:b/>
        </w:rPr>
        <w:t xml:space="preserve">Note: The following document is a Research Paper analyzing the current landscape of dental healthcare within the specific context of Sudan Khartoum.</w:t>
      </w:r>
    </w:p>
    <w:p>
      <w:pPr>
        <w:pStyle w:val="BodyText"/>
      </w:pPr>
      <w:r>
        <w:rPr>
          <w:bCs/>
          <w:b/>
        </w:rPr>
        <w:t xml:space="preserve">Abstract</w:t>
      </w:r>
    </w:p>
    <w:p>
      <w:pPr>
        <w:pStyle w:val="BodyText"/>
      </w:pPr>
      <w:r>
        <w:t xml:space="preserve">This research paper examines the critical role, operational challenges, and evolving dynamics of Dentist practitioners within Sudan Khartoum. Despite facing significant infrastructure constraints due to recent geopolitical instability and economic volatility, the dental sector in Sudan Khartoum remains a vital component of public health. This document explores the disparity between public and private care, the impact of medical brain drain on local expertise, and the technological adaptations required to maintain oral health standards. The findings suggest that while systemic pressures are immense, community-driven initiatives and tele-dentistry offer promising pathways for resilience in Sudan Khartoum.</w:t>
      </w:r>
    </w:p>
    <w:bookmarkStart w:id="20" w:name="introduction"/>
    <w:p>
      <w:pPr>
        <w:pStyle w:val="Heading2"/>
      </w:pPr>
      <w:r>
        <w:t xml:space="preserve">1. Introduction</w:t>
      </w:r>
    </w:p>
    <w:p>
      <w:pPr>
        <w:pStyle w:val="FirstParagraph"/>
      </w:pPr>
      <w:r>
        <w:t xml:space="preserve">Oral health is an integral part of general well-being, yet it often receives secondary priority in public health agendas. In the context of Sudan Khartoum, the capital city and primary medical hub of the nation, oral healthcare presents a complex picture. The role of a Dentist in Sudan Khartoum has expanded beyond traditional curative measures to include community education, emergency trauma management, and palliative care amidst humanitarian crises. This paper aims to analyze how Dentist professionals are navigating the unique socio-economic and political landscape of Sudan Khartoum.</w:t>
      </w:r>
    </w:p>
    <w:bookmarkEnd w:id="20"/>
    <w:bookmarkStart w:id="21" w:name="historical-context-and-infrastructure"/>
    <w:p>
      <w:pPr>
        <w:pStyle w:val="Heading2"/>
      </w:pPr>
      <w:r>
        <w:t xml:space="preserve">2. Historical Context and Infrastructure</w:t>
      </w:r>
    </w:p>
    <w:p>
      <w:pPr>
        <w:pStyle w:val="FirstParagraph"/>
      </w:pPr>
      <w:r>
        <w:t xml:space="preserve">Sudan Khartoum has historically housed the majority of specialized medical facilities in the country, including major dental hospitals and academic institutions affiliated with universities such as the University of Khartoum. For decades, the city served as a central referral point for complex cases from rural states. However, recent years have seen a degradation of this infrastructure due to conflict and resource scarcity. The distinction between government-subsidized clinics in Sudan Khartoum and private practices has widened significantly.</w:t>
      </w:r>
    </w:p>
    <w:p>
      <w:pPr>
        <w:pStyle w:val="BodyText"/>
      </w:pPr>
      <w:r>
        <w:t xml:space="preserve">In public sectors across Sudan Khartoum, Dentists often face shortages of essential materials, including local anesthetics, composite resins, and sterilization equipment. Conversely, private dental offices in affluent districts of Sudan Khartoum have managed to maintain higher standards by importing materials at personal expense or through international aid partnerships.</w:t>
      </w:r>
    </w:p>
    <w:bookmarkEnd w:id="21"/>
    <w:bookmarkStart w:id="22" w:name="the-human-resource-crisis"/>
    <w:p>
      <w:pPr>
        <w:pStyle w:val="Heading2"/>
      </w:pPr>
      <w:r>
        <w:t xml:space="preserve">3. The Human Resource Crisis</w:t>
      </w:r>
    </w:p>
    <w:p>
      <w:pPr>
        <w:pStyle w:val="FirstParagraph"/>
      </w:pPr>
      <w:r>
        <w:t xml:space="preserve">A critical aspect affecting dental care in Sudan Khartoum is the migration of skilled professionals. Many highly trained Dentist specialists, particularly those with expertise in orthodontics and oral surgery, have left the country due to security concerns and economic hardship. This "brain drain" has placed an unsustainable burden on the remaining practitioners in Sudan Khartoum.</w:t>
      </w:r>
    </w:p>
    <w:p>
      <w:pPr>
        <w:pStyle w:val="BodyText"/>
      </w:pPr>
      <w:r>
        <w:t xml:space="preserve">For the Dentist remaining in Sudan Khartoum, patient loads have increased dramatically. The lack of specialists means that general practitioners must often manage complex procedures for which they are not fully specialized, potentially compromising outcomes. Furthermore, post-graduate training and continuing medical education (CME) opportunities have been disrupted, hindering the professional development required to keep pace with modern dental technologies.</w:t>
      </w:r>
    </w:p>
    <w:bookmarkEnd w:id="22"/>
    <w:bookmarkStart w:id="23" w:name="economic-barriers-and-access-to-care"/>
    <w:p>
      <w:pPr>
        <w:pStyle w:val="Heading2"/>
      </w:pPr>
      <w:r>
        <w:t xml:space="preserve">4. Economic Barriers and Access to Care</w:t>
      </w:r>
    </w:p>
    <w:p>
      <w:pPr>
        <w:pStyle w:val="FirstParagraph"/>
      </w:pPr>
      <w:r>
        <w:t xml:space="preserve">The economic situation in Sudan Khartoum has led to severe inflation, making dental treatments prohibitively expensive for a large portion of the population. As a result, many residents of Sudan Khartoum delay seeking treatment until conditions become acute. This trend leads to higher rates of tooth extractions rather than restorative procedures, as extraction is often the only affordable option.</w:t>
      </w:r>
    </w:p>
    <w:p>
      <w:pPr>
        <w:pStyle w:val="BodyText"/>
      </w:pPr>
      <w:r>
        <w:t xml:space="preserve">Dentist practices in Sudan Khartoum are increasingly operating on a cash-only basis due to banking sector limitations. This has created a barrier for insurance-covered patients who find their coverage invalid or inaccessible. The shift toward out-of-pocket payments disproportionately affects low-income families, exacerbating health inequities within the city.</w:t>
      </w:r>
    </w:p>
    <w:bookmarkEnd w:id="23"/>
    <w:bookmarkStart w:id="24" w:name="adaptations-and-innovations"/>
    <w:p>
      <w:pPr>
        <w:pStyle w:val="Heading2"/>
      </w:pPr>
      <w:r>
        <w:t xml:space="preserve">5. Adaptations and Innovations</w:t>
      </w:r>
    </w:p>
    <w:p>
      <w:pPr>
        <w:pStyle w:val="FirstParagraph"/>
      </w:pPr>
      <w:r>
        <w:t xml:space="preserve">Despite these challenges, resilience has emerged as a defining characteristic of the dental community in Sudan Khartoum. Several adaptations have been observed:</w:t>
      </w:r>
    </w:p>
    <w:p>
      <w:pPr>
        <w:numPr>
          <w:ilvl w:val="0"/>
          <w:numId w:val="1001"/>
        </w:numPr>
        <w:pStyle w:val="Compact"/>
      </w:pPr>
      <w:r>
        <w:rPr>
          <w:bCs/>
          <w:b/>
        </w:rPr>
        <w:t xml:space="preserve">Prioritization of Essential Care:</w:t>
      </w:r>
      <w:r>
        <w:t xml:space="preserve"> </w:t>
      </w:r>
      <w:r>
        <w:t xml:space="preserve">Dentists in Sudan Khartoum are increasingly focusing on pain relief and infection control rather than elective cosmetic procedures, responding to the immediate needs of a traumatized population.</w:t>
      </w:r>
    </w:p>
    <w:p>
      <w:pPr>
        <w:numPr>
          <w:ilvl w:val="0"/>
          <w:numId w:val="1001"/>
        </w:numPr>
        <w:pStyle w:val="Compact"/>
      </w:pPr>
      <w:r>
        <w:rPr>
          <w:bCs/>
          <w:b/>
        </w:rPr>
        <w:t xml:space="preserve">Digital Integration:</w:t>
      </w:r>
      <w:r>
        <w:t xml:space="preserve"> </w:t>
      </w:r>
      <w:r>
        <w:t xml:space="preserve">Although internet connectivity can be unstable, there is a growing adoption of digital dentistry tools among private practitioners in Sudan Khartoum. Intraoral scanners and CAD/CAM technology allow for more efficient treatment planning and reduced chair time.</w:t>
      </w:r>
    </w:p>
    <w:p>
      <w:pPr>
        <w:numPr>
          <w:ilvl w:val="0"/>
          <w:numId w:val="1001"/>
        </w:numPr>
        <w:pStyle w:val="Compact"/>
      </w:pPr>
      <w:r>
        <w:rPr>
          <w:bCs/>
          <w:b/>
        </w:rPr>
        <w:t xml:space="preserve">Tele-dentistry:</w:t>
      </w:r>
      <w:r>
        <w:t xml:space="preserve"> </w:t>
      </w:r>
      <w:r>
        <w:t xml:space="preserve">To mitigate the shortage of specialists, some Dentist networks in Sudan Khartoum are utilizing tele-consultation services to advise general practitioners on complex cases via secure messaging platforms.</w:t>
      </w:r>
    </w:p>
    <w:bookmarkEnd w:id="24"/>
    <w:bookmarkStart w:id="25" w:name="public-health-and-preventive-initiatives"/>
    <w:p>
      <w:pPr>
        <w:pStyle w:val="Heading2"/>
      </w:pPr>
      <w:r>
        <w:t xml:space="preserve">6. Public Health and Preventive Initiatives</w:t>
      </w:r>
    </w:p>
    <w:p>
      <w:pPr>
        <w:pStyle w:val="FirstParagraph"/>
      </w:pPr>
      <w:r>
        <w:t xml:space="preserve">The burden of non-communicable diseases, including dental caries and periodontal disease, is high in Sudan Khartoum. Recognizing this, various NGO-supported programs have partnered with local Dentist associations to launch preventive campaigns in schools and community centers. These initiatives focus on oral hygiene education, fluoride varnish applications, and dietary counseling. However, the reach of these programs remains limited compared to the scale of need across Sudan Khartoum.</w:t>
      </w:r>
    </w:p>
    <w:bookmarkEnd w:id="25"/>
    <w:bookmarkStart w:id="26" w:name="challenges-in-supply-chain-and-materials"/>
    <w:p>
      <w:pPr>
        <w:pStyle w:val="Heading2"/>
      </w:pPr>
      <w:r>
        <w:t xml:space="preserve">7. Challenges in Supply Chain and Materials</w:t>
      </w:r>
    </w:p>
    <w:p>
      <w:pPr>
        <w:pStyle w:val="FirstParagraph"/>
      </w:pPr>
      <w:r>
        <w:t xml:space="preserve">The procurement of dental supplies is a logistical nightmare for Dentists operating in Sudan Khartoum. Import restrictions, customs delays, and fluctuating exchange rates affect the availability of basic consumables. Many clinics report frequent stockouts of essential items like gauze, masks, and specific endodontic files. This forces Dentists to make difficult clinical decisions based on material availability rather than clinical necessity.</w:t>
      </w:r>
    </w:p>
    <w:bookmarkEnd w:id="26"/>
    <w:bookmarkStart w:id="27" w:name="future-outlook"/>
    <w:p>
      <w:pPr>
        <w:pStyle w:val="Heading2"/>
      </w:pPr>
      <w:r>
        <w:t xml:space="preserve">8. Future Outlook</w:t>
      </w:r>
    </w:p>
    <w:p>
      <w:pPr>
        <w:pStyle w:val="FirstParagraph"/>
      </w:pPr>
      <w:r>
        <w:t xml:space="preserve">The future of dental healthcare in Sudan Khartoum depends on several factors: international humanitarian support for medical supply chains, investment in local manufacturing of dental materials to reduce import dependency, and policies that retain skilled health workers. Strengthening the public health infrastructure in Sudan Khartoum is crucial to ensuring equitable access for all citizens.</w:t>
      </w:r>
    </w:p>
    <w:p>
      <w:pPr>
        <w:pStyle w:val="BodyText"/>
      </w:pPr>
      <w:r>
        <w:t xml:space="preserve">Moreover, there is a need for regional collaboration where Dentists from neighboring countries may provide temporary support or training exchanges to bolster capacity in Sudan Khartoum. The integration of dental care into broader primary health care frameworks could also improve efficiency and reach.</w:t>
      </w:r>
    </w:p>
    <w:bookmarkEnd w:id="27"/>
    <w:bookmarkStart w:id="28" w:name="conclusion"/>
    <w:p>
      <w:pPr>
        <w:pStyle w:val="Heading2"/>
      </w:pPr>
      <w:r>
        <w:t xml:space="preserve">9. Conclusion</w:t>
      </w:r>
    </w:p>
    <w:p>
      <w:pPr>
        <w:pStyle w:val="FirstParagraph"/>
      </w:pPr>
      <w:r>
        <w:t xml:space="preserve">In conclusion, the practice of dentistry in Sudan Khartoum is characterized by a stark contrast between resilience and vulnerability. While Dentist professionals demonstrate remarkable dedication to maintaining oral health standards amidst adversity, they operate within a system strained by economic collapse and political instability. The role of the Dentist in Sudan Khartoum is not merely that of a clinician but also as an advocate for public health awareness and social stability.</w:t>
      </w:r>
    </w:p>
    <w:p>
      <w:pPr>
        <w:pStyle w:val="BodyText"/>
      </w:pPr>
      <w:r>
        <w:t xml:space="preserve">Addressing the needs of dental care in Sudan Khartoum requires a multi-faceted approach involving government policy reform, international aid, and community engagement. Without significant intervention, the gap in access to quality dental care will continue to widen. However, with targeted support and innovation, the dental sector in Sudan Khartoum can recover and serve as a model of resilience for other regions facing similar crises.</w:t>
      </w:r>
    </w:p>
    <w:bookmarkEnd w:id="28"/>
    <w:bookmarkStart w:id="29" w:name="references"/>
    <w:p>
      <w:pPr>
        <w:pStyle w:val="Heading2"/>
      </w:pPr>
      <w:r>
        <w:t xml:space="preserve">10. References</w:t>
      </w:r>
    </w:p>
    <w:p>
      <w:pPr>
        <w:pStyle w:val="FirstParagraph"/>
      </w:pPr>
      <w:r>
        <w:rPr>
          <w:iCs/>
          <w:i/>
        </w:rPr>
        <w:t xml:space="preserve">(Note: In a formal academic submission, specific citations from journals such as the International Dental Journal, WHO reports on Sudan healthcare infrastructure, and local university publications would be listed here. For the purpose of this document format, general references to regional health trends are acknowledged.)</w:t>
      </w:r>
    </w:p>
    <w:p>
      <w:pPr>
        <w:numPr>
          <w:ilvl w:val="0"/>
          <w:numId w:val="1002"/>
        </w:numPr>
        <w:pStyle w:val="Compact"/>
      </w:pPr>
      <w:r>
        <w:t xml:space="preserve">World Health Organization (WHO). Reports on Oral Health Systems in the Eastern Mediterranean Region.</w:t>
      </w:r>
    </w:p>
    <w:p>
      <w:pPr>
        <w:numPr>
          <w:ilvl w:val="0"/>
          <w:numId w:val="1002"/>
        </w:numPr>
        <w:pStyle w:val="Compact"/>
      </w:pPr>
      <w:r>
        <w:t xml:space="preserve">Sudan Medical Council. Annual Reports on Specialist Registration and Migration Trends.</w:t>
      </w:r>
    </w:p>
    <w:p>
      <w:pPr>
        <w:numPr>
          <w:ilvl w:val="0"/>
          <w:numId w:val="1002"/>
        </w:numPr>
        <w:pStyle w:val="Compact"/>
      </w:pPr>
      <w:r>
        <w:t xml:space="preserve">Journals of Sudanese Medical Sciences regarding post-conflict healthcare challenges in Khartoum State.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Practice in Sudan Khartoum: Challenges, Innovations, and Future Directions</dc:title>
  <dc:creator/>
  <dc:language>en</dc:language>
  <cp:keywords/>
  <dcterms:created xsi:type="dcterms:W3CDTF">2026-07-29T14:25:51Z</dcterms:created>
  <dcterms:modified xsi:type="dcterms:W3CDTF">2026-07-29T14:25:51Z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