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30" w:name="Xe7982c89a51f7ff1ea2c69b3cfdeb9889d293bc"/>
    <w:p>
      <w:pPr>
        <w:pStyle w:val="Heading1"/>
      </w:pPr>
      <w:r>
        <w:t xml:space="preserve">A Comprehensive Research Paper on Dental Care in Birmingham, United Kingdom</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Kingdom (Birmingham)</w:t>
      </w:r>
      <w:r>
        <w:br/>
      </w:r>
      <w:r>
        <w:rPr>
          <w:bCs/>
          <w:b/>
        </w:rPr>
        <w:t xml:space="preserve">Subject:</w:t>
      </w:r>
      <w:r>
        <w:t xml:space="preserve"> </w:t>
      </w:r>
      <w:r>
        <w:t xml:space="preserve">The Role and Impact of the Modern Dentist in Urban Healthcare Systems</w:t>
      </w:r>
    </w:p>
    <w:bookmarkStart w:id="20" w:name="abstract"/>
    <w:p>
      <w:pPr>
        <w:pStyle w:val="Heading3"/>
      </w:pPr>
      <w:r>
        <w:rPr>
          <w:bCs/>
          <w:b/>
        </w:rPr>
        <w:t xml:space="preserve">Abstract</w:t>
      </w:r>
    </w:p>
    <w:p>
      <w:pPr>
        <w:pStyle w:val="FirstParagraph"/>
      </w:pPr>
      <w:r>
        <w:t xml:space="preserve">This research paper examines the critical role of the dentist within the healthcare infrastructure of Birmingham, a major metropolitan hub in the West Midlands region. By analyzing historical contexts, current regulatory frameworks governed by General Dental Council standards, and demographic challenges specific to Birmingham’s diverse population, this document highlights why comprehensive dental care is essential. It argues that access to a qualified dentist in United Kingdom Birmingham is not merely a matter of convenience but a fundamental component of public health equity.</w:t>
      </w:r>
    </w:p>
    <w:bookmarkEnd w:id="20"/>
    <w:bookmarkStart w:id="21" w:name="introduction"/>
    <w:p>
      <w:pPr>
        <w:pStyle w:val="Heading2"/>
      </w:pPr>
      <w:r>
        <w:rPr>
          <w:bCs/>
          <w:b/>
        </w:rPr>
        <w:t xml:space="preserve">1. Introduction</w:t>
      </w:r>
    </w:p>
    <w:p>
      <w:pPr>
        <w:pStyle w:val="FirstParagraph"/>
      </w:pPr>
      <w:r>
        <w:t xml:space="preserve">The integration of oral health into general physical well-being has become increasingly recognized in medical literature over the last few decades. In the United Kingdom, dental care is primarily delivered through a hybrid system involving both National Health Service (NHS) provision and private practices. Within this landscape, Birmingham stands out as a unique case study due to its population size, cultural diversity, and socioeconomic variance. Consequently, understanding the dynamics of dental services in United Kingdom Birmingham provides valuable insights into urban healthcare delivery models.</w:t>
      </w:r>
    </w:p>
    <w:p>
      <w:pPr>
        <w:pStyle w:val="BodyText"/>
      </w:pPr>
      <w:r>
        <w:t xml:space="preserve">The dentist is often the first point of contact for many individuals seeking medical advice regarding oral hygiene, periodontal disease management, and aesthetic improvements. However, beyond clinical treatment dentists play a pivotal role in public health education and early detection of systemic diseases such as diabetes and oral cancer. This paper explores these dimensions with specific reference to the operational realities faced by practitioners serving communities across United Kingdom Birmingham.</w:t>
      </w:r>
    </w:p>
    <w:bookmarkEnd w:id="21"/>
    <w:bookmarkStart w:id="22" w:name="X754e99eea1edbb48c742b65e705401c0e8f95e2"/>
    <w:p>
      <w:pPr>
        <w:pStyle w:val="Heading2"/>
      </w:pPr>
      <w:r>
        <w:rPr>
          <w:bCs/>
          <w:b/>
        </w:rPr>
        <w:t xml:space="preserve">2. Historical Context of Dental Care in Birmingham</w:t>
      </w:r>
    </w:p>
    <w:p>
      <w:pPr>
        <w:pStyle w:val="FirstParagraph"/>
      </w:pPr>
      <w:r>
        <w:t xml:space="preserve">Birmingham’s industrial heritage has historically influenced its urban planning and social structures, which in turn affected access to healthcare services including those provided by a dentist. During the 19th century rapid expansion, dental care was largely inaccessible to the working class. It was not until the establishment of public health initiatives in the mid-20th century that systematic approaches to oral health began to emerge.</w:t>
      </w:r>
    </w:p>
    <w:p>
      <w:pPr>
        <w:pStyle w:val="BodyText"/>
      </w:pPr>
      <w:r>
        <w:t xml:space="preserve">The National Health Service Act of 1948 marked a turning point, bringing dentistry under state protection similar to other medical disciplines. In Birmingham, this led to the construction of community dental hospitals and clinics aimed at reducing disparities in care. Over the subsequent decades, while private enterprise flourished in affluent suburbs such as Edgbaston and Solihull (often considered part of the wider West Midlands metropolitan area), significant efforts were made to maintain NHS-funded services in more deprived areas like Handsworth and Aston.</w:t>
      </w:r>
    </w:p>
    <w:bookmarkEnd w:id="22"/>
    <w:bookmarkStart w:id="23" w:name="the-regulatory-framework"/>
    <w:p>
      <w:pPr>
        <w:pStyle w:val="Heading2"/>
      </w:pPr>
      <w:r>
        <w:rPr>
          <w:bCs/>
          <w:b/>
        </w:rPr>
        <w:t xml:space="preserve">3. The Regulatory Framework</w:t>
      </w:r>
    </w:p>
    <w:p>
      <w:pPr>
        <w:pStyle w:val="FirstParagraph"/>
      </w:pPr>
      <w:r>
        <w:t xml:space="preserve">All practising dentists in the United Kingdom, including those operating within Birmingham, must adhere to strict regulatory standards set by the General Dental Council (GDC). These regulations ensure that every dentist maintains professional competence and ethical conduct. For patients seeking a dentist in United Kingdom Birmingham, these guarantees are crucial for trust and safety.</w:t>
      </w:r>
    </w:p>
    <w:p>
      <w:pPr>
        <w:pStyle w:val="BodyText"/>
      </w:pPr>
      <w:r>
        <w:t xml:space="preserve">The GDC registration ensures that practitioners meet high educational standards typically requiring five years of undergraduate study followed by supervised practice. Furthermore, continuing professional development (CPD) is mandatory, ensuring that dentists stay abreast of advancements in materials science, digital imaging technologies such as CBCT scans, and minimally invasive techniques. This rigorous oversight underscores the reliability of dental services available throughout United Kingdom Birmingham.</w:t>
      </w:r>
    </w:p>
    <w:bookmarkEnd w:id="23"/>
    <w:bookmarkStart w:id="24" w:name="X61f03b60e92fe7ca5021ae36e7da6c35473a5e1"/>
    <w:p>
      <w:pPr>
        <w:pStyle w:val="Heading2"/>
      </w:pPr>
      <w:r>
        <w:rPr>
          <w:bCs/>
          <w:b/>
        </w:rPr>
        <w:t xml:space="preserve">4. Demographic Challenges and Socioeconomic Factors</w:t>
      </w:r>
    </w:p>
    <w:p>
      <w:pPr>
        <w:pStyle w:val="FirstParagraph"/>
      </w:pPr>
      <w:r>
        <w:t xml:space="preserve">Birmingham is one of the most ethnically diverse cities in Europe, with significant communities from South Asian, African Caribbean, and Eastern European backgrounds. This diversity presents both opportunities and challenges for dental service providers. Cultural beliefs regarding pain tolerance, aesthetic preferences for teeth whitening or straightening vary widely across different groups served by a dentist in United Kingdom Birmingham.</w:t>
      </w:r>
    </w:p>
    <w:p>
      <w:pPr>
        <w:pStyle w:val="BodyText"/>
      </w:pPr>
      <w:r>
        <w:t xml:space="preserve">Socioeconomic status also plays a decisive role in oral health outcomes. Studies have shown that individuals living in more deprived areas of Birmingham experience higher rates of tooth decay and periodontal disease compared to their counterparts in wealthier neighborhoods. Addressing this inequality requires targeted interventions by local health authorities and dedicated dentists who engage with community outreach programs.</w:t>
      </w:r>
    </w:p>
    <w:p>
      <w:pPr>
        <w:pStyle w:val="BodyText"/>
      </w:pPr>
      <w:r>
        <w:t xml:space="preserve">Moreover, language barriers can impede effective communication between a dentist and patients from non-English speaking backgrounds. To mitigate this, many clinics in United Kingdom Birmingham employ multilingual staff or utilize translation services to ensure informed consent and clear post-operative instructions.</w:t>
      </w:r>
    </w:p>
    <w:bookmarkEnd w:id="24"/>
    <w:bookmarkStart w:id="27" w:name="X0bf4c1e4a3792cee9ca1ae3a467051b3d36ba18"/>
    <w:p>
      <w:pPr>
        <w:pStyle w:val="Heading2"/>
      </w:pPr>
      <w:r>
        <w:rPr>
          <w:bCs/>
          <w:b/>
        </w:rPr>
        <w:t xml:space="preserve">5. Access to Care: The NHS vs. Private Sector</w:t>
      </w:r>
    </w:p>
    <w:p>
      <w:pPr>
        <w:pStyle w:val="FirstParagraph"/>
      </w:pPr>
      <w:r>
        <w:t xml:space="preserve">In the United Kingdom, dental treatment costs are structured based on whether care is provided under the NHS or privately. In Birmingham, as elsewhere, there is often a disparity in availability between these two sectors.</w:t>
      </w:r>
    </w:p>
    <w:bookmarkStart w:id="25" w:name="nhs-dentistry"/>
    <w:p>
      <w:pPr>
        <w:pStyle w:val="Heading3"/>
      </w:pPr>
      <w:r>
        <w:rPr>
          <w:bCs/>
          <w:b/>
        </w:rPr>
        <w:t xml:space="preserve">NHS Dentistry</w:t>
      </w:r>
    </w:p>
    <w:p>
      <w:pPr>
        <w:pStyle w:val="FirstParagraph"/>
      </w:pPr>
      <w:r>
        <w:t xml:space="preserve">NHS dentists in Birmingham offer essential treatments at subsidized rates for eligible patients. These include examinations, fillings, root canals (under specific criteria), and extractions. However, finding an NHS dentist accepting new patients has become increasingly difficult due to high demand and funding constraints. Many residents in United Kingdom Birmingham report long wait times or difficulty locating a dentist who is currently taking on new NHS registrations.</w:t>
      </w:r>
    </w:p>
    <w:bookmarkEnd w:id="25"/>
    <w:bookmarkStart w:id="26" w:name="private-dentistry"/>
    <w:p>
      <w:pPr>
        <w:pStyle w:val="Heading3"/>
      </w:pPr>
      <w:r>
        <w:rPr>
          <w:bCs/>
          <w:b/>
        </w:rPr>
        <w:t xml:space="preserve">Private Dentistry</w:t>
      </w:r>
    </w:p>
    <w:p>
      <w:pPr>
        <w:pStyle w:val="FirstParagraph"/>
      </w:pPr>
      <w:r>
        <w:t xml:space="preserve">Conversely, private dentists provide a broader range of services including cosmetic procedures such as veneers, implants, and advanced orthodontics. While these options are financially accessible to those with means or private insurance they can exacerbate health inequalities if not balanced by robust NHS provision.</w:t>
      </w:r>
    </w:p>
    <w:bookmarkEnd w:id="26"/>
    <w:bookmarkEnd w:id="27"/>
    <w:bookmarkStart w:id="28" w:name="Xb2675c96988a7369896c625bee110c5c4f1f584"/>
    <w:p>
      <w:pPr>
        <w:pStyle w:val="Heading2"/>
      </w:pPr>
      <w:r>
        <w:rPr>
          <w:bCs/>
          <w:b/>
        </w:rPr>
        <w:t xml:space="preserve">6. Technological Advancements and Future Directions</w:t>
      </w:r>
    </w:p>
    <w:p>
      <w:pPr>
        <w:pStyle w:val="FirstParagraph"/>
      </w:pPr>
      <w:r>
        <w:t xml:space="preserve">The field of dentistry is rapidly evolving, and Birmingham’s dental professionals are at the forefront of adopting new technologies. Digital impressions have replaced traditional putty molds in many practices, improving patient comfort and accuracy. Laser dentistry is gaining traction for soft tissue surgeries offering reduced recovery times.</w:t>
      </w:r>
    </w:p>
    <w:p>
      <w:pPr>
        <w:pStyle w:val="BodyText"/>
      </w:pPr>
      <w:r>
        <w:t xml:space="preserve">Furthermore, tele-dentistry has emerged as a viable option particularly post-pandemic allowing initial consultations and follow-ups to occur remotely. This innovation enhances accessibility for elderly or mobility-impaired individuals in United Kingdom Birmingham who may struggle to visit physical clinics regularly.</w:t>
      </w:r>
    </w:p>
    <w:bookmarkEnd w:id="28"/>
    <w:bookmarkStart w:id="29" w:name="conclusion"/>
    <w:p>
      <w:pPr>
        <w:pStyle w:val="Heading2"/>
      </w:pPr>
      <w:r>
        <w:rPr>
          <w:bCs/>
          <w:b/>
        </w:rPr>
        <w:t xml:space="preserve">7. Conclusion</w:t>
      </w:r>
    </w:p>
    <w:p>
      <w:pPr>
        <w:pStyle w:val="FirstParagraph"/>
      </w:pPr>
      <w:r>
        <w:t xml:space="preserve">In conclusion, the dentist serves as a cornerstone of public health in United Kingdom Birmingham. Despite challenges related to access, funding disparities, and demographic complexity the profession continues to adapt and improve service delivery. Ensuring equitable access to quality dental care remains a priority for policymakers and healthcare providers alike.</w:t>
      </w:r>
    </w:p>
    <w:p>
      <w:pPr>
        <w:pStyle w:val="BodyText"/>
      </w:pPr>
      <w:r>
        <w:t xml:space="preserve">The interplay between historical legacy, regulatory oversight, cultural diversity defines the current state of dentistry in this vibrant city. Moving forward it is imperative that stakeholders collaborate to strengthen NHS capacity while encouraging innovation through private sector partnerships. Only then can we guarantee that every resident of United Kingdom Birmingham has the opportunity to maintain optimal oral health under the guidance of a competent and caring dentist.</w:t>
      </w:r>
    </w:p>
    <w:p>
      <w:r>
        <w:pict>
          <v:rect style="width:0;height:1.5pt" o:hralign="center" o:hrstd="t" o:hr="t"/>
        </w:pict>
      </w:r>
    </w:p>
    <w:p>
      <w:pPr>
        <w:pStyle w:val="FirstParagraph"/>
      </w:pPr>
      <w:r>
        <w:rPr>
          <w:iCs/>
          <w:i/>
        </w:rPr>
        <w:t xml:space="preserve">Keywords: Dentist, United Kingdom Birmingham, Oral Health Policy, General Dental Council NHS Dentistry Dental Equity.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Dental Care in Birmingham, United Kingdom</dc:title>
  <dc:creator/>
  <dc:language>en</dc:language>
  <cp:keywords/>
  <dcterms:created xsi:type="dcterms:W3CDTF">2026-07-29T16:25:00Z</dcterms:created>
  <dcterms:modified xsi:type="dcterms:W3CDTF">2026-07-29T16:25:00Z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