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Complexity</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Los</w:t>
      </w:r>
      <w:r>
        <w:t xml:space="preserve"> </w:t>
      </w:r>
      <w:r>
        <w:t xml:space="preserve">Angeles</w:t>
      </w:r>
    </w:p>
    <w:bookmarkStart w:id="27" w:name="Xc1b54d17ec985fa673cf709c63a1c92a17a002b"/>
    <w:p>
      <w:pPr>
        <w:pStyle w:val="Heading1"/>
      </w:pPr>
      <w:r>
        <w:t xml:space="preserve">The Evolution and Complexity of Dental Practice in the United States:</w:t>
      </w:r>
      <w:r>
        <w:br/>
      </w:r>
      <w:r>
        <w:t xml:space="preserve">A Focus on Los Angeles</w:t>
      </w:r>
    </w:p>
    <w:p>
      <w:pPr>
        <w:pStyle w:val="FirstParagraph"/>
      </w:pPr>
      <w:r>
        <w:rPr>
          <w:bCs/>
          <w:b/>
        </w:rPr>
        <w:t xml:space="preserve">Abstract</w:t>
      </w:r>
    </w:p>
    <w:p>
      <w:pPr>
        <w:pStyle w:val="BodyText"/>
      </w:pPr>
      <w:r>
        <w:t xml:space="preserve">This research paper explores the multifaceted role of the dentist within the healthcare ecosystem of the United States, with a specific emphasis on Los Angeles. As one of the most populous metropolitan areas in North America, Los Angeles presents unique challenges and opportunities for dental professionals. This document analyzes regulatory frameworks, socioeconomic disparities, technological advancements, and cultural demographics that define modern dentistry in this region.</w:t>
      </w:r>
    </w:p>
    <w:bookmarkStart w:id="20" w:name="introduction"/>
    <w:p>
      <w:pPr>
        <w:pStyle w:val="Heading2"/>
      </w:pPr>
      <w:r>
        <w:t xml:space="preserve">Introduction</w:t>
      </w:r>
    </w:p>
    <w:p>
      <w:pPr>
        <w:pStyle w:val="FirstParagraph"/>
      </w:pPr>
      <w:r>
        <w:t xml:space="preserve">In the United States healthcare system, oral health is increasingly recognized not merely as a component of aesthetic appeal but as a critical indicator of overall systemic health. The dentist serves as both a clinician and an educator, playing pivotal roles in preventive care and disease management. However, the practice of dentistry is not uniform across all regions. Los Angeles, California, stands out due to its immense population density (approximately 4 million residents within the city limits) and its diverse cultural tapestry. This paper argues that effective dental practice in Los Angeles requires a nuanced understanding of public health policy, advanced technological integration, and culturally competent care delivery.</w:t>
      </w:r>
    </w:p>
    <w:bookmarkEnd w:id="20"/>
    <w:bookmarkStart w:id="21" w:name="X91e4761226d46750cbad2ada4430b02e132e70d"/>
    <w:p>
      <w:pPr>
        <w:pStyle w:val="Heading2"/>
      </w:pPr>
      <w:r>
        <w:t xml:space="preserve">The Regulatory Landscape for Dentists in California</w:t>
      </w:r>
    </w:p>
    <w:p>
      <w:pPr>
        <w:pStyle w:val="FirstParagraph"/>
      </w:pPr>
      <w:r>
        <w:t xml:space="preserve">Dentists operating in the United States must navigate complex state-specific regulations. In California, the Dental Board of California oversees licensure and practice standards. Unlike many other states that offer general dental licenses allowing all procedures, California distinguishes between general dentistry and various specialties. A dentist seeking to perform oral surgery or place implants often requires additional certification or scope-of-practice adherence.</w:t>
      </w:r>
    </w:p>
    <w:p>
      <w:pPr>
        <w:pStyle w:val="BodyText"/>
      </w:pPr>
      <w:r>
        <w:t xml:space="preserve">This regulatory strictness ensures high standards of care but also creates barriers to entry. For a dentist practicing in Los Angeles, compliance with these state mandates is just the baseline. Furthermore, Los Angeles County has stringent health and safety codes regarding sterilization and infection control, reflecting the city’s historical focus on public health rigor. Dentists must maintain continuous education credits to stay current with changing laws regarding opioid prescription limits, which have significantly impacted pain management protocols in dental offices across the state.</w:t>
      </w:r>
    </w:p>
    <w:bookmarkEnd w:id="21"/>
    <w:bookmarkStart w:id="22" w:name="X6accd5ee7dce846b6f0edd8d21b4c1d7fce0255"/>
    <w:p>
      <w:pPr>
        <w:pStyle w:val="Heading2"/>
      </w:pPr>
      <w:r>
        <w:t xml:space="preserve">Socioeconomic Disparities and Access to Care</w:t>
      </w:r>
    </w:p>
    <w:p>
      <w:pPr>
        <w:pStyle w:val="FirstParagraph"/>
      </w:pPr>
      <w:r>
        <w:t xml:space="preserve">One of the most pressing issues facing dentists in Los Angeles is the disparity in access to care. The city exhibits a stark contrast between affluent neighborhoods, such as Beverly Hills and Bel Air, where patients often seek high-end cosmetic dentistry and implantology, and underserved communities in South Los Angeles or the San Fernando Valley fringe areas. For many residents in lower-income brackets, dental insurance is either unaffordable or nonexistent.</w:t>
      </w:r>
    </w:p>
    <w:p>
      <w:pPr>
        <w:pStyle w:val="BodyText"/>
      </w:pPr>
      <w:r>
        <w:t xml:space="preserve">To address this gap, many dentists in Los Angeles operate on a sliding fee scale or partner with Federally Qualified Health Centers (FQHCs). These institutions provide essential services to uninsured populations. The role of the dentist here expands beyond clinical treatment to include advocacy and community resource navigation. Research indicates that lack of access to preventive dental care correlates with higher rates of diabetes, cardiovascular disease, and adverse pregnancy outcomes in these communities. Therefore, dentists serving Los Angeles must be adept at identifying social determinants of health that affect oral wellness.</w:t>
      </w:r>
    </w:p>
    <w:bookmarkEnd w:id="22"/>
    <w:bookmarkStart w:id="23" w:name="X2619441b0f577f52843d0a910d7d6e4edc2849e"/>
    <w:p>
      <w:pPr>
        <w:pStyle w:val="Heading2"/>
      </w:pPr>
      <w:r>
        <w:t xml:space="preserve">Cultural Competence and Demographic Challenges</w:t>
      </w:r>
    </w:p>
    <w:p>
      <w:pPr>
        <w:pStyle w:val="FirstParagraph"/>
      </w:pPr>
      <w:r>
        <w:t xml:space="preserve">Los Angeles is a melting pot of cultures, with significant populations speaking Spanish, Korean, Armenian, Mandarin, and Tagalog. For a dentist to provide effective care in this environment, cultural competence is not optional; it is essential. Language barriers can lead to miscommunication regarding treatment plans and post-operative care instructions. Consequently successful dental practices in Los Angeles often employ multilingual staff or utilize professional interpretation services.</w:t>
      </w:r>
    </w:p>
    <w:p>
      <w:pPr>
        <w:pStyle w:val="BodyText"/>
      </w:pPr>
      <w:r>
        <w:t xml:space="preserve">Furthermore, cultural beliefs influence attitudes toward dental treatment. For instance, some immigrant communities may view tooth extraction as a preferred solution over root canal therapy due to cost or traditional medical beliefs. Dentists must approach these scenarios with empathy and education rather than judgment. By building trust within diverse communities, dentists can improve long-term health outcomes and patient retention.</w:t>
      </w:r>
    </w:p>
    <w:bookmarkEnd w:id="23"/>
    <w:bookmarkStart w:id="24" w:name="technological-integration-and-innovation"/>
    <w:p>
      <w:pPr>
        <w:pStyle w:val="Heading2"/>
      </w:pPr>
      <w:r>
        <w:t xml:space="preserve">Technological Integration and Innovation</w:t>
      </w:r>
    </w:p>
    <w:p>
      <w:pPr>
        <w:pStyle w:val="FirstParagraph"/>
      </w:pPr>
      <w:r>
        <w:t xml:space="preserve">The modern dentist in Los Angeles is expected to be proficient in digital dentistry technologies. The adoption of intraoral scanners, 3D printing for surgical guides and aligners, and cone-beam computed tomography (CBCT) has revolutionized diagnostic accuracy and treatment efficiency. In a competitive market like Los Angeles, where patients often have high expectations for speed and aesthetics, technological proficiency is a key differentiator.</w:t>
      </w:r>
    </w:p>
    <w:p>
      <w:pPr>
        <w:pStyle w:val="BodyText"/>
      </w:pPr>
      <w:r>
        <w:t xml:space="preserve">Digital impressions eliminate the discomfort of traditional goop-based molds, enhancing patient satisfaction. Additionally, tele-dentistry has gained traction post-pandemic, allowing dentists to conduct preliminary consultations and triage cases remotely. This hybrid model allows for more efficient scheduling and better resource allocation in busy Los Angeles clinics.</w:t>
      </w:r>
    </w:p>
    <w:bookmarkEnd w:id="24"/>
    <w:bookmarkStart w:id="25" w:name="X263cfbc56fdd5613c4ac915f02d137e3439bf2b"/>
    <w:p>
      <w:pPr>
        <w:pStyle w:val="Heading2"/>
      </w:pPr>
      <w:r>
        <w:t xml:space="preserve">Environmental and Sustainability Considerations</w:t>
      </w:r>
    </w:p>
    <w:p>
      <w:pPr>
        <w:pStyle w:val="FirstParagraph"/>
      </w:pPr>
      <w:r>
        <w:t xml:space="preserve">An emerging trend in dental practice is the focus on environmental sustainability. Dentists are increasingly scrutinized for the waste they generate, particularly amalgam (silver) fillings which contain mercury. California has strict regulations regarding amalgam separators to protect waterways. Modern Los Angeles dentists are investing in eco-friendly materials and recycling programs for hazardous waste, aligning their practices with broader environmental goals set by the city’s green initiatives.</w:t>
      </w:r>
    </w:p>
    <w:bookmarkEnd w:id="25"/>
    <w:bookmarkStart w:id="26" w:name="conclusion"/>
    <w:p>
      <w:pPr>
        <w:pStyle w:val="Heading2"/>
      </w:pPr>
      <w:r>
        <w:t xml:space="preserve">Conclusion</w:t>
      </w:r>
    </w:p>
    <w:p>
      <w:pPr>
        <w:pStyle w:val="FirstParagraph"/>
      </w:pPr>
      <w:r>
        <w:t xml:space="preserve">The role of the dentist in United States, specifically within Los Angeles, is evolving rapidly. It is no longer sufficient to possess clinical skills alone; today's dental professionals must be navigators of complex regulatory environments, advocates for health equity, practitioners of cultural humility, and adopters of cutting-edge technology. The diversity and scale of Los Angeles demand a holistic approach to oral healthcare that bridges the gap between medical necessity and social justice. As the city continues to grow, the collaboration between dentists, public health officials will remain crucial in ensuring that quality dental care remains accessible to all residents regardless of socioeconomic status.</w:t>
      </w:r>
    </w:p>
    <w:p>
      <w:pPr>
        <w:pStyle w:val="BodyText"/>
      </w:pPr>
      <w:r>
        <w:rPr>
          <w:iCs/>
          <w:i/>
        </w:rPr>
        <w:t xml:space="preserve">Note: This document serves as a general research overview and does not constitute legal or medical advice. Specific regulatory requirements should always be verified with the California Dental Board and local Los Angeles County health departments.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Complexity of Dental Practice in the United States: A Focus on Los Angeles</dc:title>
  <dc:creator/>
  <dc:language>en</dc:language>
  <cp:keywords/>
  <dcterms:created xsi:type="dcterms:W3CDTF">2026-07-29T21:53:56Z</dcterms:created>
  <dcterms:modified xsi:type="dcterms:W3CDTF">2026-07-29T21:53:56Z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