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ebb771543f18defa1d45f0436b1e20f4b5a4509"/>
    <w:p>
      <w:pPr>
        <w:pStyle w:val="Heading1"/>
      </w:pPr>
      <w:r>
        <w:t xml:space="preserve">The Role and Evolution of the Dentist in United States Miami</w:t>
      </w:r>
    </w:p>
    <w:p>
      <w:pPr>
        <w:pStyle w:val="FirstParagraph"/>
      </w:pPr>
      <w:r>
        <w:rPr>
          <w:bCs/>
          <w:b/>
        </w:rPr>
        <w:t xml:space="preserve">A Research Paper on Regional Healthcare Dynamics, Cultural Competency, and Clinical Excellence</w:t>
      </w:r>
    </w:p>
    <w:p>
      <w:pPr>
        <w:pStyle w:val="BodyText"/>
      </w:pPr>
      <w:r>
        <w:rPr>
          <w:bCs/>
          <w:b/>
        </w:rPr>
        <w:t xml:space="preserve">Abstract</w:t>
      </w:r>
      <w:r>
        <w:br/>
      </w:r>
      <w:r>
        <w:t xml:space="preserve">This research paper explores the multifaceted role of the dentist within the specific context of Miami, United States. By analyzing demographic shifts, cultural diversity, and economic factors unique to South Florida, this document highlights how dentistry in Miami has evolved beyond basic oral care to become a critical component of holistic public health. The study examines challenges such as language barriers and insurance accessibility while identifying opportunities for specialized care and advanced technology adoption.</w:t>
      </w:r>
    </w:p>
    <w:bookmarkStart w:id="20" w:name="i.-introduction"/>
    <w:p>
      <w:pPr>
        <w:pStyle w:val="Heading2"/>
      </w:pPr>
      <w:r>
        <w:t xml:space="preserve">I. Introduction</w:t>
      </w:r>
    </w:p>
    <w:p>
      <w:pPr>
        <w:pStyle w:val="FirstParagraph"/>
      </w:pPr>
      <w:r>
        <w:t xml:space="preserve">Dentistry is often perceived by the general public as a localized service focused primarily on teeth cleaning and cavity repair. However, in major metropolitan hubs within the United States, particularly in cities like Miami, the scope of dental practice is significantly broader. The dentist serves not only as a medical specialist but also as a community health advocate, cultural mediator, and economic contributor to the local infrastructure.</w:t>
      </w:r>
    </w:p>
    <w:p>
      <w:pPr>
        <w:pStyle w:val="BodyText"/>
      </w:pPr>
      <w:r>
        <w:t xml:space="preserve">Miami stands out uniquely among American cities due to its distinct demographic composition. Often referred to as the "Capital of Latin America" and a significant hub for Caribbean immigration, Miami possesses one of the most diverse populations in North America. Consequently, the practice of dentistry in this region requires a specialized approach that goes beyond standard clinical protocols.</w:t>
      </w:r>
    </w:p>
    <w:p>
      <w:pPr>
        <w:pStyle w:val="BodyText"/>
      </w:pPr>
      <w:r>
        <w:t xml:space="preserve">This research paper aims to dissect three main pillars defining the modern dentist in United States Miami: demographic influence on patient care models, economic impacts on healthcare accessibility, and the integration of cultural competency into clinical settings. Understanding these elements is crucial for stakeholders ranging from policymakers to private practice owners seeking to optimize service delivery.</w:t>
      </w:r>
    </w:p>
    <w:bookmarkEnd w:id="20"/>
    <w:bookmarkStart w:id="21" w:name="X22f6927c9666ab933f9584588fd3bef86b60375"/>
    <w:p>
      <w:pPr>
        <w:pStyle w:val="Heading2"/>
      </w:pPr>
      <w:r>
        <w:t xml:space="preserve">II. Demographic Influences on Dental Practice</w:t>
      </w:r>
    </w:p>
    <w:p>
      <w:pPr>
        <w:pStyle w:val="FirstParagraph"/>
      </w:pPr>
      <w:r>
        <w:t xml:space="preserve">The primary driver shaping the dental landscape in Miami is its demographic profile. According to recent census data and health statistics, a substantial majority of Miami’s residents identify as Hispanic or Latino, with significant subgroups from Cuba, Venezuela, Colombia, Brazil, and other nations. This diversity profoundly influences how the dentist interacts with patients.</w:t>
      </w:r>
    </w:p>
    <w:p>
      <w:pPr>
        <w:numPr>
          <w:ilvl w:val="0"/>
          <w:numId w:val="1001"/>
        </w:numPr>
        <w:pStyle w:val="Compact"/>
      </w:pPr>
      <w:r>
        <w:rPr>
          <w:bCs/>
          <w:b/>
        </w:rPr>
        <w:t xml:space="preserve">Linguistic Diversity:</w:t>
      </w:r>
      <w:r>
        <w:t xml:space="preserve"> </w:t>
      </w:r>
      <w:r>
        <w:t xml:space="preserve">A significant portion of the population speaks Spanish or Portuguese as their primary language. For the dentist to provide effective care and informed consent, multilingual capabilities are often a prerequisite for success in United States Miami. Clinics that offer translation services or employ bilingual staff see higher patient retention rates and better clinical outcomes.</w:t>
      </w:r>
    </w:p>
    <w:p>
      <w:pPr>
        <w:numPr>
          <w:ilvl w:val="0"/>
          <w:numId w:val="1001"/>
        </w:numPr>
        <w:pStyle w:val="Compact"/>
      </w:pPr>
      <w:r>
        <w:rPr>
          <w:bCs/>
          <w:b/>
        </w:rPr>
        <w:t xml:space="preserve">Health Beliefs and Practices:</w:t>
      </w:r>
      <w:r>
        <w:t xml:space="preserve"> </w:t>
      </w:r>
      <w:r>
        <w:t xml:space="preserve">Cultural backgrounds influence health-seeking behaviors. For instance, some communities may view dental issues differently than others, relying on traditional remedies before seeking professional help. Understanding these nuances allows the dentist to build trust and encourage preventive care rather than just reactive treatment.</w:t>
      </w:r>
    </w:p>
    <w:p>
      <w:pPr>
        <w:numPr>
          <w:ilvl w:val="0"/>
          <w:numId w:val="1001"/>
        </w:numPr>
        <w:pStyle w:val="Compact"/>
      </w:pPr>
      <w:r>
        <w:rPr>
          <w:bCs/>
          <w:b/>
        </w:rPr>
        <w:t xml:space="preserve">Pediatric Dentistry Needs:</w:t>
      </w:r>
      <w:r>
        <w:t xml:space="preserve"> </w:t>
      </w:r>
      <w:r>
        <w:t xml:space="preserve">Miami has a high birth rate relative to other parts of the country. This creates a heightened demand for pediatric dentistry, requiring practitioners who can manage anxiety in children from various cultural backgrounds.</w:t>
      </w:r>
    </w:p>
    <w:bookmarkEnd w:id="21"/>
    <w:bookmarkStart w:id="22" w:name="Xe361fbf9be74bf282555748f27e5179f90399d2"/>
    <w:p>
      <w:pPr>
        <w:pStyle w:val="Heading2"/>
      </w:pPr>
      <w:r>
        <w:t xml:space="preserve">III. Economic Factors and Insurance Complexities</w:t>
      </w:r>
    </w:p>
    <w:p>
      <w:pPr>
        <w:pStyle w:val="FirstParagraph"/>
      </w:pPr>
      <w:r>
        <w:t xml:space="preserve">The economic environment of Miami plays a pivotal role in how services are accessed and delivered. While Miami is known for its luxury sector, it also harbors significant income disparities. The dentist in this region must navigate a complex web of insurance regulations.</w:t>
      </w:r>
    </w:p>
    <w:p>
      <w:pPr>
        <w:pStyle w:val="BodyText"/>
      </w:pPr>
      <w:r>
        <w:rPr>
          <w:bCs/>
          <w:b/>
        </w:rPr>
        <w:t xml:space="preserve">Medicaid and Public Health Initiatives:</w:t>
      </w:r>
      <w:r>
        <w:t xml:space="preserve"> </w:t>
      </w:r>
      <w:r>
        <w:t xml:space="preserve">In United States Miami, public health initiatives aim to bridge the gap for underserved populations. Many dentists work in community health centers that accept Medicaid or provide sliding-scale fees. These providers face high administrative burdens but play a crucial role in reducing oral disease prevalence among low-income families.</w:t>
      </w:r>
    </w:p>
    <w:p>
      <w:pPr>
        <w:pStyle w:val="BodyText"/>
      </w:pPr>
      <w:r>
        <w:rPr>
          <w:bCs/>
          <w:b/>
        </w:rPr>
        <w:t xml:space="preserve">The Tourism and International Patient Market:</w:t>
      </w:r>
      <w:r>
        <w:t xml:space="preserve"> </w:t>
      </w:r>
      <w:r>
        <w:t xml:space="preserve">Miami is a major international travel destination. A unique aspect of the local dental economy is the influx of medical tourists, particularly from South America, where healthcare costs can be prohibitive for many. Dentists in this region often cater to these visitors by offering competitive pricing on cosmetic procedures such as veneers and implants. This dual-market approach requires flexibility in billing practices and a deep understanding of international insurance policies.</w:t>
      </w:r>
    </w:p>
    <w:bookmarkEnd w:id="22"/>
    <w:bookmarkStart w:id="23" w:name="X75a4c406cd9125581173814de88c7504a8dff5f"/>
    <w:p>
      <w:pPr>
        <w:pStyle w:val="Heading2"/>
      </w:pPr>
      <w:r>
        <w:t xml:space="preserve">IV. Clinical Challenges and Technological Integration</w:t>
      </w:r>
    </w:p>
    <w:p>
      <w:pPr>
        <w:pStyle w:val="FirstParagraph"/>
      </w:pPr>
      <w:r>
        <w:t xml:space="preserve">Beyond social and economic factors, the clinical reality for the dentist in Miami is shaped by environmental conditions. The tropical climate contributes to higher rates of certain oral health issues, including gum disease (periodontitis), which thrives in warm, humid environments. Furthermore, dietary habits common in Caribbean and Latin American cultures—such as high consumption of sugary beverages and starches—can exacerbate the risk of dental caries.</w:t>
      </w:r>
    </w:p>
    <w:p>
      <w:pPr>
        <w:pStyle w:val="BodyText"/>
      </w:pPr>
      <w:r>
        <w:t xml:space="preserve">To combat these challenges, Miami dentists have been at the forefront of adopting advanced technologies. The adoption of Digital Imaging, CAD/CAM systems for same-day crowns, and laser dentistry has become standard in many practices. These technologies not only improve treatment efficiency but also enhance patient comfort, which is vital for retaining a diverse clientele.</w:t>
      </w:r>
    </w:p>
    <w:bookmarkEnd w:id="23"/>
    <w:bookmarkStart w:id="24" w:name="X3c0954d39fa74b48eff646985daa0e0dd0e64af"/>
    <w:p>
      <w:pPr>
        <w:pStyle w:val="Heading2"/>
      </w:pPr>
      <w:r>
        <w:t xml:space="preserve">V. Cultural Competency as a Clinical Imperative</w:t>
      </w:r>
    </w:p>
    <w:p>
      <w:pPr>
        <w:pStyle w:val="FirstParagraph"/>
      </w:pPr>
      <w:r>
        <w:t xml:space="preserve">In the context of United States Miami, cultural competency is no longer just a "soft skill" but a clinical necessity. Research indicates that patients are more likely to adhere to treatment plans when they feel culturally understood by their healthcare provider.</w:t>
      </w:r>
    </w:p>
    <w:p>
      <w:pPr>
        <w:pStyle w:val="BodyText"/>
      </w:pPr>
      <w:r>
        <w:t xml:space="preserve">This involves:</w:t>
      </w:r>
    </w:p>
    <w:p>
      <w:pPr>
        <w:numPr>
          <w:ilvl w:val="0"/>
          <w:numId w:val="1002"/>
        </w:numPr>
        <w:pStyle w:val="Compact"/>
      </w:pPr>
      <w:r>
        <w:rPr>
          <w:bCs/>
          <w:b/>
        </w:rPr>
        <w:t xml:space="preserve">Ethnic Sensitivity in Pain Management:</w:t>
      </w:r>
      <w:r>
        <w:t xml:space="preserve"> </w:t>
      </w:r>
      <w:r>
        <w:t xml:space="preserve">Studies suggest varying cultural expressions of pain and differing expectations regarding anesthesia and post-operative care. Dentists must tailor their communication to ensure patients fully comprehend instructions.</w:t>
      </w:r>
    </w:p>
    <w:p>
      <w:pPr>
        <w:numPr>
          <w:ilvl w:val="0"/>
          <w:numId w:val="1002"/>
        </w:numPr>
        <w:pStyle w:val="Compact"/>
      </w:pPr>
      <w:r>
        <w:rPr>
          <w:bCs/>
          <w:b/>
        </w:rPr>
        <w:t xml:space="preserve">Nutritional Counseling:</w:t>
      </w:r>
    </w:p>
    <w:bookmarkEnd w:id="24"/>
    <w:bookmarkStart w:id="25" w:name="vi.-conclusion"/>
    <w:p>
      <w:pPr>
        <w:pStyle w:val="Heading2"/>
      </w:pPr>
      <w:r>
        <w:t xml:space="preserve">VI. Conclusion</w:t>
      </w:r>
    </w:p>
    <w:p>
      <w:pPr>
        <w:pStyle w:val="FirstParagraph"/>
      </w:pPr>
      <w:r>
        <w:t xml:space="preserve">The role of the dentist in United States Miami extends far beyond simple tooth extraction and filling. It encompasses a complex interplay of demographics, economics, and cultural dynamics. As Miami continues to grow as a global city, its dental professionals must remain adaptable.</w:t>
      </w:r>
    </w:p>
    <w:p>
      <w:pPr>
        <w:pStyle w:val="BodyText"/>
      </w:pPr>
      <w:r>
        <w:t xml:space="preserve">The future of dentistry in this region depends on the ability to integrate advanced clinical technology with high levels of cultural empathy and linguistic capability. Policymakers and healthcare administrators must support initiatives that improve insurance coverage for immigrant populations while encouraging education programs that prepare students for the unique demands of practicing in a highly diverse environment like Miami.</w:t>
      </w:r>
    </w:p>
    <w:p>
      <w:pPr>
        <w:pStyle w:val="BodyText"/>
      </w:pPr>
      <w:r>
        <w:t xml:space="preserve">By recognizing the dentist as a central pillar of community health in this vibrant metropolis, stakeholders can ensure that oral health equity is achieved. The evolution of dental care in Miami serves as a model for how specialized services can adapt to serve complex, multicultural populations across the United States and beyond.</w:t>
      </w:r>
    </w:p>
    <w:bookmarkEnd w:id="25"/>
    <w:bookmarkStart w:id="26" w:name="vii.-references-simulated"/>
    <w:p>
      <w:pPr>
        <w:pStyle w:val="Heading2"/>
      </w:pPr>
      <w:r>
        <w:t xml:space="preserve">VII. References (Simulated)</w:t>
      </w:r>
    </w:p>
    <w:p>
      <w:pPr>
        <w:pStyle w:val="FirstParagraph"/>
      </w:pPr>
      <w:r>
        <w:t xml:space="preserve">Brazil, R., &amp; Smith, J. (2021). *Demographic Shifts in South Florida Oral Health Outcomes*. Journal of Regional Dentistry.</w:t>
      </w:r>
    </w:p>
    <w:p>
      <w:pPr>
        <w:pStyle w:val="BodyText"/>
      </w:pPr>
      <w:r>
        <w:t xml:space="preserve">Miami-Dade County Public Health Services. (2023). *Annual Report on Community Dental Programs and Accessibility*.</w:t>
      </w:r>
    </w:p>
    <w:p>
      <w:pPr>
        <w:pStyle w:val="BodyText"/>
      </w:pPr>
      <w:r>
        <w:t xml:space="preserve">Garcia, L. (2019). *Cultural Competency in Medical Education: A Case Study from Miami*. Harvard Review of Psychiatry.</w:t>
      </w:r>
    </w:p>
    <w:p>
      <w:pPr>
        <w:pStyle w:val="BodyText"/>
      </w:pPr>
      <w:r>
        <w:t xml:space="preserve">National Institute of Dental and Craniofacial Research. (2022). *Health Disparities among Hispanic Populations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States Miami</dc:title>
  <dc:creator/>
  <dc:language>en</dc:language>
  <cp:keywords/>
  <dcterms:created xsi:type="dcterms:W3CDTF">2026-07-29T21:11:31Z</dcterms:created>
  <dcterms:modified xsi:type="dcterms:W3CDTF">2026-07-29T21:11:31Z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